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A7145" w14:textId="77777777" w:rsidR="00EB7360" w:rsidRPr="008617E8" w:rsidRDefault="00EB7360" w:rsidP="00026089">
      <w:pPr>
        <w:pStyle w:val="Title"/>
        <w:rPr>
          <w:caps w:val="0"/>
          <w:noProof/>
          <w14:ligatures w14:val="none"/>
        </w:rPr>
      </w:pPr>
      <w:r w:rsidRPr="008617E8">
        <w:rPr>
          <w:caps w:val="0"/>
        </w:rPr>
        <w:t>ROLLS-</w:t>
      </w:r>
      <w:proofErr w:type="gramStart"/>
      <w:r w:rsidRPr="008617E8">
        <w:rPr>
          <w:caps w:val="0"/>
        </w:rPr>
        <w:t>ROYCE  |</w:t>
      </w:r>
      <w:proofErr w:type="gramEnd"/>
      <w:r w:rsidRPr="008617E8">
        <w:rPr>
          <w:caps w:val="0"/>
        </w:rPr>
        <w:t xml:space="preserve">  MEDIA INFORMATION</w:t>
      </w:r>
      <w:r w:rsidRPr="008617E8">
        <w:rPr>
          <w:caps w:val="0"/>
          <w:noProof/>
          <w14:ligatures w14:val="none"/>
        </w:rPr>
        <w:t xml:space="preserve"> </w:t>
      </w:r>
    </w:p>
    <w:p w14:paraId="3A2B018A" w14:textId="77777777" w:rsidR="00BD42E0" w:rsidRPr="0066023A" w:rsidRDefault="00BD42E0" w:rsidP="00F1660F">
      <w:pPr>
        <w:spacing w:after="227"/>
        <w:jc w:val="center"/>
        <w:rPr>
          <w:sz w:val="24"/>
          <w:szCs w:val="24"/>
        </w:rPr>
      </w:pPr>
    </w:p>
    <w:p w14:paraId="1C05D6D5" w14:textId="3B92F1C4" w:rsidR="00587746" w:rsidRDefault="00BF35DF" w:rsidP="000F6290">
      <w:pPr>
        <w:jc w:val="center"/>
        <w:rPr>
          <w:sz w:val="32"/>
          <w:szCs w:val="32"/>
        </w:rPr>
      </w:pPr>
      <w:r w:rsidRPr="00BF35DF">
        <w:rPr>
          <w:sz w:val="32"/>
          <w:szCs w:val="32"/>
        </w:rPr>
        <w:t>ROLLS-ROYCE EXTENDS PARTNERSHIP WITH SAGE HOUSE INTO 2026 FOLLOWING EXCEPTIONAL COMMUNITY IMPACT</w:t>
      </w:r>
    </w:p>
    <w:p w14:paraId="15834F03" w14:textId="11370082" w:rsidR="00DD685B" w:rsidRDefault="006A56D7" w:rsidP="00DD685B">
      <w:pPr>
        <w:spacing w:after="227"/>
        <w:rPr>
          <w:rFonts w:ascii="Riviera Nights Bold" w:hAnsi="Riviera Nights Bold"/>
          <w:color w:val="FF6432" w:themeColor="accent5"/>
        </w:rPr>
      </w:pPr>
      <w:r w:rsidRPr="006A56D7">
        <w:rPr>
          <w:color w:val="000000" w:themeColor="text1"/>
        </w:rPr>
        <w:t>Thursday 20 November</w:t>
      </w:r>
      <w:r w:rsidR="00BE009E">
        <w:rPr>
          <w:color w:val="000000" w:themeColor="text1"/>
        </w:rPr>
        <w:t xml:space="preserve"> 2025</w:t>
      </w:r>
      <w:r w:rsidR="00DD685B" w:rsidRPr="006A56D7">
        <w:rPr>
          <w:color w:val="000000" w:themeColor="text1"/>
        </w:rPr>
        <w:t xml:space="preserve">, </w:t>
      </w:r>
      <w:r w:rsidR="00DD685B" w:rsidRPr="006A56D7">
        <w:t>Goodwood</w:t>
      </w:r>
      <w:r w:rsidR="00DD685B" w:rsidRPr="00961E80">
        <w:t>, West Sussex</w:t>
      </w:r>
      <w:r w:rsidR="00DD685B" w:rsidRPr="00961E80">
        <w:tab/>
      </w:r>
      <w:r w:rsidR="00DD685B">
        <w:tab/>
      </w:r>
      <w:r w:rsidR="00DD685B">
        <w:tab/>
      </w:r>
      <w:r w:rsidR="00DD685B" w:rsidRPr="00FA7DA5">
        <w:rPr>
          <w:rFonts w:ascii="Riviera Nights Bold" w:hAnsi="Riviera Nights Bold"/>
          <w:b/>
          <w:bCs/>
          <w:color w:val="FF6432" w:themeColor="accent5"/>
        </w:rPr>
        <w:t xml:space="preserve"> </w:t>
      </w:r>
    </w:p>
    <w:p w14:paraId="158929DD" w14:textId="2F50A615" w:rsidR="002F2F0A" w:rsidRDefault="00FA7DA5" w:rsidP="0007478C">
      <w:pPr>
        <w:pStyle w:val="Bullets"/>
        <w:numPr>
          <w:ilvl w:val="0"/>
          <w:numId w:val="1"/>
        </w:numPr>
        <w:spacing w:after="165"/>
        <w:ind w:left="714" w:hanging="357"/>
      </w:pPr>
      <w:r>
        <w:t xml:space="preserve">Rolls-Royce </w:t>
      </w:r>
      <w:r w:rsidR="004D20CD">
        <w:t xml:space="preserve">extends its 2025 House Charity </w:t>
      </w:r>
      <w:r w:rsidR="008A31CA">
        <w:t xml:space="preserve">support </w:t>
      </w:r>
      <w:r w:rsidR="004D20CD">
        <w:t>into a second year</w:t>
      </w:r>
    </w:p>
    <w:p w14:paraId="2BF2829D" w14:textId="14E8108B" w:rsidR="00FA7DA5" w:rsidRDefault="008A31CA" w:rsidP="0007478C">
      <w:pPr>
        <w:pStyle w:val="Bullets"/>
        <w:numPr>
          <w:ilvl w:val="0"/>
          <w:numId w:val="1"/>
        </w:numPr>
        <w:spacing w:after="165"/>
        <w:ind w:left="714" w:hanging="357"/>
      </w:pPr>
      <w:r>
        <w:t>First time a House Charity has been</w:t>
      </w:r>
      <w:r w:rsidR="00BF35DF">
        <w:t xml:space="preserve"> extended </w:t>
      </w:r>
      <w:r>
        <w:t xml:space="preserve">since the </w:t>
      </w:r>
      <w:r w:rsidR="00BF35DF">
        <w:t xml:space="preserve">programme </w:t>
      </w:r>
      <w:r>
        <w:t>began in 2003</w:t>
      </w:r>
    </w:p>
    <w:p w14:paraId="53356DDE" w14:textId="28FCB4E3" w:rsidR="008A31CA" w:rsidRDefault="00BA5714" w:rsidP="00FA7DA5">
      <w:pPr>
        <w:pStyle w:val="Bullets"/>
        <w:numPr>
          <w:ilvl w:val="0"/>
          <w:numId w:val="1"/>
        </w:numPr>
        <w:spacing w:after="165"/>
        <w:ind w:left="714" w:hanging="357"/>
      </w:pPr>
      <w:r>
        <w:t>Builds on momentum created during the first 12 months for even greater impact</w:t>
      </w:r>
    </w:p>
    <w:p w14:paraId="0065F477" w14:textId="31688B1C" w:rsidR="00FA7DA5" w:rsidRDefault="005B6B19" w:rsidP="00FA7DA5">
      <w:pPr>
        <w:pStyle w:val="Bullets"/>
        <w:numPr>
          <w:ilvl w:val="0"/>
          <w:numId w:val="1"/>
        </w:numPr>
        <w:spacing w:after="165"/>
        <w:ind w:left="714" w:hanging="357"/>
      </w:pPr>
      <w:r>
        <w:t>All future House Charities will be appointed for a two-year term</w:t>
      </w:r>
      <w:r w:rsidR="00BF35DF">
        <w:t xml:space="preserve"> to maximise community benefit</w:t>
      </w:r>
    </w:p>
    <w:p w14:paraId="32D558EF" w14:textId="77777777" w:rsidR="00A52B3A" w:rsidRDefault="00A52B3A" w:rsidP="001F43A1">
      <w:pPr>
        <w:rPr>
          <w:i/>
          <w:iCs/>
        </w:rPr>
      </w:pPr>
    </w:p>
    <w:p w14:paraId="0BCD625F" w14:textId="21E25085" w:rsidR="001F43A1" w:rsidRPr="001F43A1" w:rsidRDefault="001F43A1" w:rsidP="001F43A1">
      <w:pPr>
        <w:rPr>
          <w:i/>
          <w:iCs/>
        </w:rPr>
      </w:pPr>
      <w:r w:rsidRPr="001F43A1">
        <w:rPr>
          <w:i/>
          <w:iCs/>
        </w:rPr>
        <w:t xml:space="preserve">“For the first time since we began the House Charity programme back in 2003, we are extending our support for our current local good cause to a second year. Long experience has shown us that by the time we say goodbye to each House Charity, there is genuine trust, understanding, respect and affection between our respective organisations, and real momentum behind the fundraising effort </w:t>
      </w:r>
      <w:r w:rsidR="00BE009E">
        <w:rPr>
          <w:i/>
          <w:iCs/>
        </w:rPr>
        <w:t>–</w:t>
      </w:r>
      <w:r w:rsidR="00BE009E" w:rsidRPr="001F43A1">
        <w:rPr>
          <w:i/>
          <w:iCs/>
        </w:rPr>
        <w:t xml:space="preserve"> </w:t>
      </w:r>
      <w:r w:rsidRPr="001F43A1">
        <w:rPr>
          <w:i/>
          <w:iCs/>
        </w:rPr>
        <w:t>all of which</w:t>
      </w:r>
      <w:r w:rsidR="006A56D7">
        <w:rPr>
          <w:i/>
          <w:iCs/>
        </w:rPr>
        <w:t xml:space="preserve"> is</w:t>
      </w:r>
      <w:r w:rsidRPr="001F43A1">
        <w:rPr>
          <w:i/>
          <w:iCs/>
        </w:rPr>
        <w:t xml:space="preserve"> then set aside and started again from scratch with a new partner. Extending our support into a second year gives us the time and opportunity to really capitalise on all the good work done in the first year, enhancing our overall impact and making a more meaningful contribution over time.</w:t>
      </w:r>
      <w:r w:rsidR="00BE009E">
        <w:rPr>
          <w:i/>
          <w:iCs/>
        </w:rPr>
        <w:t>”</w:t>
      </w:r>
    </w:p>
    <w:p w14:paraId="61437AA0" w14:textId="1552860D" w:rsidR="001F43A1" w:rsidRPr="001F43A1" w:rsidRDefault="001F43A1" w:rsidP="001F43A1">
      <w:pPr>
        <w:rPr>
          <w:i/>
          <w:iCs/>
        </w:rPr>
      </w:pPr>
      <w:r w:rsidRPr="001F43A1">
        <w:rPr>
          <w:b/>
          <w:bCs/>
        </w:rPr>
        <w:t>Andrew Ball, Head of Corporate Relations, Rolls-Royce Motor Cars</w:t>
      </w:r>
    </w:p>
    <w:p w14:paraId="74C43B17" w14:textId="77777777" w:rsidR="001F43A1" w:rsidRDefault="001F43A1" w:rsidP="001F43A1">
      <w:pPr>
        <w:pStyle w:val="ListParagraph"/>
        <w:numPr>
          <w:ilvl w:val="0"/>
          <w:numId w:val="1"/>
        </w:numPr>
        <w:spacing w:line="259" w:lineRule="auto"/>
      </w:pPr>
      <w:r>
        <w:br w:type="page"/>
      </w:r>
    </w:p>
    <w:p w14:paraId="246A4219" w14:textId="2C9E7411" w:rsidR="00607C2E" w:rsidRDefault="00437480" w:rsidP="000F6290">
      <w:r>
        <w:lastRenderedPageBreak/>
        <w:t xml:space="preserve">Rolls-Royce Motor Cars is delighted to </w:t>
      </w:r>
      <w:r w:rsidR="00607C2E">
        <w:t xml:space="preserve">confirm </w:t>
      </w:r>
      <w:r>
        <w:t xml:space="preserve">that </w:t>
      </w:r>
      <w:r w:rsidR="00607C2E">
        <w:t xml:space="preserve">it is extending its support for its 2025 </w:t>
      </w:r>
      <w:r>
        <w:t>House Charity</w:t>
      </w:r>
      <w:r w:rsidR="00607C2E">
        <w:t>,</w:t>
      </w:r>
      <w:r>
        <w:t xml:space="preserve"> </w:t>
      </w:r>
      <w:r w:rsidR="001F43A1" w:rsidRPr="009227AB">
        <w:t>Dementia Support at Sage House</w:t>
      </w:r>
      <w:r w:rsidR="00883C93">
        <w:t>,</w:t>
      </w:r>
      <w:r w:rsidR="001F43A1">
        <w:t xml:space="preserve"> </w:t>
      </w:r>
      <w:r w:rsidR="00D74DC7">
        <w:t>for</w:t>
      </w:r>
      <w:r w:rsidR="00607C2E">
        <w:t xml:space="preserve"> a second year. The announcement came </w:t>
      </w:r>
      <w:r w:rsidR="008F7158">
        <w:t>at a gala fundraising evening hosted at the Home of Rolls-Royce</w:t>
      </w:r>
      <w:r w:rsidR="001F43A1">
        <w:t>.</w:t>
      </w:r>
    </w:p>
    <w:p w14:paraId="7AF28836" w14:textId="0237C787" w:rsidR="008F7158" w:rsidRDefault="00F45F08" w:rsidP="00BE009E">
      <w:r>
        <w:t>Although some local good causes have been the marque</w:t>
      </w:r>
      <w:r w:rsidR="00BE009E">
        <w:t>’</w:t>
      </w:r>
      <w:r>
        <w:t>s House Charity more than once, t</w:t>
      </w:r>
      <w:r w:rsidR="007A3FE2">
        <w:t xml:space="preserve">his is the first time in the history of the </w:t>
      </w:r>
      <w:r w:rsidR="007024F5">
        <w:t>programme</w:t>
      </w:r>
      <w:r>
        <w:t xml:space="preserve">, which was </w:t>
      </w:r>
      <w:r w:rsidR="007A3FE2">
        <w:t>launched in 2003</w:t>
      </w:r>
      <w:r>
        <w:t xml:space="preserve">, </w:t>
      </w:r>
      <w:r w:rsidR="00334886">
        <w:t xml:space="preserve">that </w:t>
      </w:r>
      <w:r w:rsidR="00C6257C">
        <w:t>Rolls-Royce</w:t>
      </w:r>
      <w:r w:rsidR="007024F5">
        <w:t xml:space="preserve"> ha</w:t>
      </w:r>
      <w:r w:rsidR="00A52B3A">
        <w:t>s</w:t>
      </w:r>
      <w:r w:rsidR="007024F5">
        <w:t xml:space="preserve"> supported the same House Charity two years running.</w:t>
      </w:r>
      <w:r w:rsidR="00556CD3">
        <w:t xml:space="preserve"> In future, </w:t>
      </w:r>
      <w:r w:rsidR="00FC3C85">
        <w:t xml:space="preserve">every </w:t>
      </w:r>
      <w:r w:rsidR="00556CD3">
        <w:t>House C</w:t>
      </w:r>
      <w:r w:rsidR="00FC3C85">
        <w:t>ha</w:t>
      </w:r>
      <w:r w:rsidR="00556CD3">
        <w:t xml:space="preserve">rity will be </w:t>
      </w:r>
      <w:r w:rsidR="00FC3C85">
        <w:t>appointed for a two-year term.</w:t>
      </w:r>
    </w:p>
    <w:p w14:paraId="789E4DE0" w14:textId="47A82B0B" w:rsidR="00A47898" w:rsidRDefault="00FC3C85" w:rsidP="00BE009E">
      <w:r>
        <w:t xml:space="preserve">The announcement means that in </w:t>
      </w:r>
      <w:r w:rsidR="003022AC">
        <w:t>2026, staff will continue to raise funds for</w:t>
      </w:r>
      <w:r w:rsidR="00D74DC7">
        <w:t xml:space="preserve"> </w:t>
      </w:r>
      <w:r w:rsidR="009227AB" w:rsidRPr="009227AB">
        <w:t>Sage House</w:t>
      </w:r>
      <w:r w:rsidR="003022AC">
        <w:t xml:space="preserve">, which </w:t>
      </w:r>
      <w:r w:rsidR="000A51EF">
        <w:t xml:space="preserve">brings </w:t>
      </w:r>
      <w:r w:rsidR="00B97439">
        <w:t xml:space="preserve">vital </w:t>
      </w:r>
      <w:r w:rsidR="00D55467" w:rsidRPr="00D55467">
        <w:t xml:space="preserve">support, guidance and care </w:t>
      </w:r>
      <w:r w:rsidR="00B97439">
        <w:t xml:space="preserve">services </w:t>
      </w:r>
      <w:r w:rsidR="00D55467" w:rsidRPr="00D55467">
        <w:t>for people living with dementia</w:t>
      </w:r>
      <w:r w:rsidR="00FA00A6" w:rsidRPr="00681949">
        <w:t xml:space="preserve"> </w:t>
      </w:r>
      <w:r w:rsidR="00FA00A6">
        <w:t>together under one roof</w:t>
      </w:r>
      <w:r w:rsidR="00D74DC7">
        <w:t xml:space="preserve">. In Tangmere, West Sussex, </w:t>
      </w:r>
      <w:r w:rsidR="00027377">
        <w:t xml:space="preserve">Sage House acts as an </w:t>
      </w:r>
      <w:r w:rsidR="00027377" w:rsidRPr="005C02CD">
        <w:t xml:space="preserve">inclusive </w:t>
      </w:r>
      <w:r w:rsidR="00027377">
        <w:t xml:space="preserve">and welcoming central hub for dementia support services that </w:t>
      </w:r>
      <w:r w:rsidR="00027377" w:rsidRPr="005810D2">
        <w:t xml:space="preserve">has positively changed the lives of thousands of families </w:t>
      </w:r>
      <w:r w:rsidR="00027377">
        <w:t>across the county.</w:t>
      </w:r>
      <w:r w:rsidR="00B740FC" w:rsidRPr="00B740FC">
        <w:t xml:space="preserve"> </w:t>
      </w:r>
      <w:r w:rsidR="00B740FC">
        <w:t>An independent report by the University of Chichester found that</w:t>
      </w:r>
      <w:r w:rsidR="00BE009E">
        <w:t>,</w:t>
      </w:r>
      <w:r w:rsidR="00B740FC">
        <w:t xml:space="preserve"> </w:t>
      </w:r>
      <w:r w:rsidR="00CF7DBB">
        <w:t xml:space="preserve">as </w:t>
      </w:r>
      <w:r w:rsidR="003E0BB5">
        <w:t xml:space="preserve">well as improving wellbeing and quality of life for </w:t>
      </w:r>
      <w:r w:rsidR="00B740FC">
        <w:t>people living with dementia</w:t>
      </w:r>
      <w:r w:rsidR="003E0BB5">
        <w:t xml:space="preserve">, Sage House </w:t>
      </w:r>
      <w:r w:rsidR="00B740FC">
        <w:t xml:space="preserve">saves the </w:t>
      </w:r>
      <w:r w:rsidR="004A0A4B">
        <w:t xml:space="preserve">Local Health and Social Care economy over </w:t>
      </w:r>
      <w:r w:rsidR="00B740FC">
        <w:t>£1,700 per person per year</w:t>
      </w:r>
      <w:r w:rsidR="002B2BE7">
        <w:t xml:space="preserve"> by </w:t>
      </w:r>
      <w:r w:rsidR="004A0A4B">
        <w:t>providing integrated services which support people from pre-diagnosis through to end of life</w:t>
      </w:r>
      <w:r w:rsidR="002B2BE7">
        <w:t>.</w:t>
      </w:r>
    </w:p>
    <w:p w14:paraId="482FB3EF" w14:textId="30EE24EA" w:rsidR="008E23CD" w:rsidRDefault="006F3F14" w:rsidP="00BE009E">
      <w:r>
        <w:t xml:space="preserve">Staff at </w:t>
      </w:r>
      <w:r w:rsidR="009227AB">
        <w:t>Rolls-Royce Motor Cars</w:t>
      </w:r>
      <w:r>
        <w:t xml:space="preserve"> nominated </w:t>
      </w:r>
      <w:r w:rsidR="009227AB" w:rsidRPr="009227AB">
        <w:t>Sage House</w:t>
      </w:r>
      <w:r w:rsidR="009227AB">
        <w:t xml:space="preserve"> </w:t>
      </w:r>
      <w:r w:rsidR="00CF7813">
        <w:t>as their House C</w:t>
      </w:r>
      <w:r>
        <w:t xml:space="preserve">harity at the end of 2024 and have been engaged in fundraising throughout 2025. </w:t>
      </w:r>
      <w:r w:rsidR="00E965BE">
        <w:t>Extending the relationship into a second year</w:t>
      </w:r>
      <w:r w:rsidR="00D74DC7">
        <w:t xml:space="preserve"> </w:t>
      </w:r>
      <w:r w:rsidR="00E965BE">
        <w:t xml:space="preserve">will allow </w:t>
      </w:r>
      <w:r w:rsidR="00416E95">
        <w:t xml:space="preserve">both parties to build on the close working relationship </w:t>
      </w:r>
      <w:r w:rsidR="00AB598B">
        <w:t xml:space="preserve">and momentum they have </w:t>
      </w:r>
      <w:r w:rsidR="00416E95">
        <w:t>developed</w:t>
      </w:r>
      <w:r w:rsidR="00AB598B">
        <w:t xml:space="preserve"> in </w:t>
      </w:r>
      <w:r w:rsidR="00A52B3A">
        <w:t>2025</w:t>
      </w:r>
      <w:r w:rsidR="00D74DC7">
        <w:t>, to</w:t>
      </w:r>
      <w:r w:rsidR="008E23CD">
        <w:t xml:space="preserve"> produce an even greater positive impact.</w:t>
      </w:r>
    </w:p>
    <w:p w14:paraId="640D45B7" w14:textId="17AA29F8" w:rsidR="000C1DFB" w:rsidRDefault="00E74B96" w:rsidP="00BE009E">
      <w:r>
        <w:t xml:space="preserve">The gala </w:t>
      </w:r>
      <w:r w:rsidR="003E4BFC">
        <w:t>event</w:t>
      </w:r>
      <w:r w:rsidR="001F43A1">
        <w:t xml:space="preserve">, </w:t>
      </w:r>
      <w:r>
        <w:t xml:space="preserve">which would normally have signalled the end of </w:t>
      </w:r>
      <w:r w:rsidR="005D4682">
        <w:t xml:space="preserve">formal fundraising efforts for the year, saw </w:t>
      </w:r>
      <w:r w:rsidR="00D74DC7">
        <w:t>over</w:t>
      </w:r>
      <w:r w:rsidR="00F85AFA" w:rsidRPr="00F85AFA">
        <w:t xml:space="preserve"> 120 guests enjoy an evening of </w:t>
      </w:r>
      <w:r w:rsidR="004A0A4B">
        <w:t xml:space="preserve">fun, </w:t>
      </w:r>
      <w:r w:rsidR="00F85AFA" w:rsidRPr="00F85AFA">
        <w:t>wine-tasting and</w:t>
      </w:r>
      <w:r w:rsidR="00D74DC7">
        <w:t xml:space="preserve"> </w:t>
      </w:r>
      <w:r w:rsidR="004A0A4B">
        <w:t>a charity auction</w:t>
      </w:r>
      <w:r w:rsidR="001D0B3A">
        <w:t>, raising more than</w:t>
      </w:r>
      <w:r w:rsidR="00D74DC7">
        <w:t xml:space="preserve"> £50,000</w:t>
      </w:r>
      <w:r w:rsidR="004A0A4B">
        <w:t xml:space="preserve"> for the charity</w:t>
      </w:r>
      <w:r w:rsidR="00D74DC7">
        <w:t>.</w:t>
      </w:r>
    </w:p>
    <w:p w14:paraId="2848C691" w14:textId="2EEE3E5F" w:rsidR="00C6257C" w:rsidRDefault="00C6257C" w:rsidP="00BE009E">
      <w:pPr>
        <w:rPr>
          <w:i/>
          <w:iCs/>
          <w:color w:val="FF0000"/>
        </w:rPr>
      </w:pPr>
      <w:r w:rsidRPr="0066023A">
        <w:t>Sally Tabbner, Chief Executive of Sage House, said:</w:t>
      </w:r>
      <w:r w:rsidR="00AB7286">
        <w:t xml:space="preserve"> </w:t>
      </w:r>
      <w:r w:rsidRPr="0066023A">
        <w:rPr>
          <w:i/>
          <w:iCs/>
        </w:rPr>
        <w:t xml:space="preserve">“We could not be more thrilled </w:t>
      </w:r>
      <w:r w:rsidR="00BE009E">
        <w:rPr>
          <w:i/>
          <w:iCs/>
        </w:rPr>
        <w:t>–</w:t>
      </w:r>
      <w:r w:rsidR="00BE009E" w:rsidRPr="0066023A">
        <w:rPr>
          <w:i/>
          <w:iCs/>
        </w:rPr>
        <w:t xml:space="preserve"> </w:t>
      </w:r>
      <w:r w:rsidRPr="0066023A">
        <w:rPr>
          <w:i/>
          <w:iCs/>
        </w:rPr>
        <w:t xml:space="preserve">and deeply honoured </w:t>
      </w:r>
      <w:r w:rsidR="00BE009E">
        <w:rPr>
          <w:i/>
          <w:iCs/>
        </w:rPr>
        <w:t>–</w:t>
      </w:r>
      <w:r w:rsidR="00BE009E" w:rsidRPr="0066023A">
        <w:rPr>
          <w:i/>
          <w:iCs/>
        </w:rPr>
        <w:t xml:space="preserve"> </w:t>
      </w:r>
      <w:r w:rsidRPr="0066023A">
        <w:rPr>
          <w:i/>
          <w:iCs/>
        </w:rPr>
        <w:t xml:space="preserve">to be chosen once again as the Rolls-Royce House Charity, particularly as this is the first time in the history of the programme that such an extension has been made. When the announcement was revealed </w:t>
      </w:r>
      <w:r w:rsidR="00A52B3A">
        <w:rPr>
          <w:i/>
          <w:iCs/>
        </w:rPr>
        <w:t>at the gala event</w:t>
      </w:r>
      <w:r w:rsidRPr="0066023A">
        <w:rPr>
          <w:i/>
          <w:iCs/>
        </w:rPr>
        <w:t xml:space="preserve">, it took us completely by surprise and transformed an already extraordinary evening into something truly magical. This continued partnership means we can reach and support even more families living with dementia, and we </w:t>
      </w:r>
      <w:r w:rsidRPr="0066023A">
        <w:rPr>
          <w:i/>
          <w:iCs/>
        </w:rPr>
        <w:lastRenderedPageBreak/>
        <w:t>are profoundly grateful to Rolls-Royce for their belief in our work and for placing their trust in us for another year.”</w:t>
      </w:r>
    </w:p>
    <w:p w14:paraId="2CA11E7C" w14:textId="77777777" w:rsidR="005B597B" w:rsidRPr="0066023A" w:rsidRDefault="005B597B" w:rsidP="00C6257C">
      <w:pPr>
        <w:rPr>
          <w:i/>
          <w:iCs/>
          <w:color w:val="FF0000"/>
        </w:rPr>
      </w:pPr>
    </w:p>
    <w:p w14:paraId="162D252D" w14:textId="2D896AF8" w:rsidR="00FA7DA5" w:rsidRPr="00C6257C" w:rsidRDefault="005B7DFB" w:rsidP="00C6257C">
      <w:pPr>
        <w:ind w:left="720" w:hanging="720"/>
      </w:pPr>
      <w:r w:rsidRPr="00C6257C">
        <w:t xml:space="preserve">- </w:t>
      </w:r>
      <w:r w:rsidR="00FF7F3F" w:rsidRPr="00C6257C">
        <w:t>ENDS</w:t>
      </w:r>
      <w:r w:rsidRPr="00C6257C">
        <w:t xml:space="preserve"> -</w:t>
      </w:r>
      <w:r w:rsidR="00FA7DA5" w:rsidRPr="00C6257C">
        <w:br w:type="page"/>
      </w:r>
    </w:p>
    <w:p w14:paraId="46402C3E" w14:textId="77777777" w:rsidR="00FA7DA5" w:rsidRPr="00712E32" w:rsidRDefault="00FA7DA5" w:rsidP="00FA7DA5">
      <w:pPr>
        <w:pStyle w:val="Heading2"/>
        <w:spacing w:after="165"/>
        <w:rPr>
          <w:caps w:val="0"/>
        </w:rPr>
      </w:pPr>
      <w:r w:rsidRPr="00712E32">
        <w:rPr>
          <w:caps w:val="0"/>
        </w:rPr>
        <w:lastRenderedPageBreak/>
        <w:t>FURTHER INFORMATION</w:t>
      </w:r>
    </w:p>
    <w:p w14:paraId="26EE326C" w14:textId="77777777" w:rsidR="00FA7DA5" w:rsidRPr="00712E32" w:rsidRDefault="00FA7DA5" w:rsidP="00FA7DA5">
      <w:r w:rsidRPr="00712E32">
        <w:t xml:space="preserve">You can find all our press releases and press kits, as well as a wide selection of high resolution, downloadable photographs and video footage at our media website, </w:t>
      </w:r>
      <w:hyperlink r:id="rId8" w:history="1">
        <w:proofErr w:type="spellStart"/>
        <w:r w:rsidRPr="000B1EB1">
          <w:rPr>
            <w:rStyle w:val="Hyperlink"/>
          </w:rPr>
          <w:t>PressClub</w:t>
        </w:r>
        <w:proofErr w:type="spellEnd"/>
      </w:hyperlink>
      <w:r w:rsidRPr="00712E32">
        <w:t>.</w:t>
      </w:r>
    </w:p>
    <w:p w14:paraId="3EF77FA2" w14:textId="77777777" w:rsidR="00BE009E" w:rsidRDefault="00BE009E" w:rsidP="00BE009E">
      <w:r>
        <w:t xml:space="preserve">You can also follow the marque on social media: </w:t>
      </w:r>
      <w:hyperlink r:id="rId9" w:history="1">
        <w:r>
          <w:rPr>
            <w:rStyle w:val="Hyperlink"/>
          </w:rPr>
          <w:t>LinkedIn</w:t>
        </w:r>
      </w:hyperlink>
      <w:r>
        <w:t xml:space="preserve">; </w:t>
      </w:r>
      <w:hyperlink r:id="rId10" w:history="1">
        <w:r>
          <w:rPr>
            <w:rStyle w:val="Hyperlink"/>
          </w:rPr>
          <w:t>YouTube</w:t>
        </w:r>
      </w:hyperlink>
      <w:r>
        <w:t xml:space="preserve">; </w:t>
      </w:r>
      <w:hyperlink r:id="rId11" w:history="1">
        <w:r>
          <w:rPr>
            <w:rStyle w:val="Hyperlink"/>
          </w:rPr>
          <w:t>Instagram</w:t>
        </w:r>
      </w:hyperlink>
      <w:r>
        <w:t xml:space="preserve">; and </w:t>
      </w:r>
      <w:hyperlink r:id="rId12" w:history="1">
        <w:r>
          <w:rPr>
            <w:rStyle w:val="Hyperlink"/>
          </w:rPr>
          <w:t>Facebook</w:t>
        </w:r>
      </w:hyperlink>
      <w:r>
        <w:t>.</w:t>
      </w:r>
    </w:p>
    <w:p w14:paraId="7B5D4E8A" w14:textId="77777777" w:rsidR="00FA7DA5" w:rsidRDefault="00FA7DA5" w:rsidP="00FA7DA5"/>
    <w:p w14:paraId="459B0649" w14:textId="77777777" w:rsidR="00FA7DA5" w:rsidRPr="00BA1E1D" w:rsidRDefault="00FA7DA5" w:rsidP="00FA7DA5">
      <w:r w:rsidRPr="00712E32">
        <w:t>EDITORS’ NOTES</w:t>
      </w:r>
    </w:p>
    <w:p w14:paraId="640D7E0D" w14:textId="77777777" w:rsidR="005B597B" w:rsidRDefault="005B597B" w:rsidP="005B597B">
      <w:r>
        <w:t>Rolls-Royce Motor Cars is a true luxury house, creating the world’s most recognised, revered and desirable handcrafted Bespoke products for its international clientele.</w:t>
      </w:r>
    </w:p>
    <w:p w14:paraId="74A99FAC" w14:textId="77777777" w:rsidR="005B597B" w:rsidRDefault="005B597B" w:rsidP="005B597B">
      <w:r>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13" w:history="1">
        <w:r>
          <w:rPr>
            <w:rStyle w:val="Hyperlink"/>
          </w:rPr>
          <w:t>independent study</w:t>
        </w:r>
      </w:hyperlink>
      <w:r>
        <w:rPr>
          <w:color w:val="FF6432" w:themeColor="accent5"/>
        </w:rPr>
        <w:t xml:space="preserve"> </w:t>
      </w:r>
      <w:r>
        <w:t>by the London School of Economics &amp; Political Science confirms that since the company first launched at Goodwood in 2003, it has contributed more than £4 billion to the UK economy and adds more than £500 million in economic value every year.</w:t>
      </w:r>
    </w:p>
    <w:p w14:paraId="2A5F795B" w14:textId="77777777" w:rsidR="005B597B" w:rsidRDefault="005B597B" w:rsidP="005B597B">
      <w:r>
        <w:t xml:space="preserve">Rolls-Royce Motor Cars is a wholly owned subsidiary of the BMW Group and is </w:t>
      </w:r>
      <w:proofErr w:type="gramStart"/>
      <w:r>
        <w:t>a completely separate</w:t>
      </w:r>
      <w:proofErr w:type="gramEnd"/>
      <w:r>
        <w:t>, unrelated company from Rolls-Royce plc, the manufacturer of aircraft engines and propulsion systems.</w:t>
      </w:r>
    </w:p>
    <w:p w14:paraId="3BD23629" w14:textId="77777777" w:rsidR="00FA7DA5" w:rsidRDefault="00FA7DA5" w:rsidP="005B7DFB">
      <w:pPr>
        <w:ind w:left="720" w:hanging="720"/>
      </w:pPr>
    </w:p>
    <w:p w14:paraId="6005D2CA" w14:textId="77777777" w:rsidR="00FA7DA5" w:rsidRDefault="00FA7DA5">
      <w:pPr>
        <w:spacing w:line="259" w:lineRule="auto"/>
      </w:pPr>
      <w:r>
        <w:br w:type="page"/>
      </w:r>
    </w:p>
    <w:p w14:paraId="414CBA0D" w14:textId="77777777" w:rsidR="000E7556" w:rsidRDefault="000E7556" w:rsidP="000E7556">
      <w:pPr>
        <w:spacing w:line="254" w:lineRule="auto"/>
        <w:rPr>
          <w:rFonts w:eastAsiaTheme="majorEastAsia" w:cstheme="majorBidi"/>
          <w:color w:val="000000" w:themeColor="text1"/>
          <w:szCs w:val="26"/>
        </w:rPr>
      </w:pPr>
      <w:r>
        <w:rPr>
          <w:rFonts w:eastAsiaTheme="majorEastAsia" w:cstheme="majorBidi"/>
          <w:color w:val="000000" w:themeColor="text1"/>
          <w:szCs w:val="26"/>
        </w:rP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0E7556" w14:paraId="17F75205" w14:textId="77777777" w:rsidTr="00680947">
        <w:tc>
          <w:tcPr>
            <w:tcW w:w="4536" w:type="dxa"/>
            <w:hideMark/>
          </w:tcPr>
          <w:p w14:paraId="378A6981" w14:textId="77777777" w:rsidR="000E7556" w:rsidRDefault="000E7556" w:rsidP="00680947">
            <w:r>
              <w:rPr>
                <w:rFonts w:ascii="Riviera Nights Bold" w:hAnsi="Riviera Nights Bold"/>
              </w:rPr>
              <w:t>Director of Global Communications</w:t>
            </w:r>
            <w:r>
              <w:t xml:space="preserve"> </w:t>
            </w:r>
            <w:r>
              <w:br/>
              <w:t xml:space="preserve">Emma Begley: +44 (0)1243 384060 </w:t>
            </w:r>
            <w:hyperlink r:id="rId14" w:history="1">
              <w:r>
                <w:rPr>
                  <w:rStyle w:val="Hyperlink"/>
                </w:rPr>
                <w:t>Email</w:t>
              </w:r>
            </w:hyperlink>
          </w:p>
        </w:tc>
        <w:tc>
          <w:tcPr>
            <w:tcW w:w="4820" w:type="dxa"/>
          </w:tcPr>
          <w:p w14:paraId="53FE391A" w14:textId="77777777" w:rsidR="000E7556" w:rsidRDefault="000E7556" w:rsidP="00680947">
            <w:pPr>
              <w:rPr>
                <w:rStyle w:val="Hyperlink"/>
              </w:rPr>
            </w:pPr>
            <w:r>
              <w:rPr>
                <w:rFonts w:ascii="Riviera Nights Bold" w:hAnsi="Riviera Nights Bold"/>
              </w:rPr>
              <w:t>Head of Corporate Relations</w:t>
            </w:r>
            <w:r>
              <w:rPr>
                <w:rFonts w:ascii="Riviera Nights Bold" w:hAnsi="Riviera Nights Bold"/>
                <w:b/>
                <w:bCs/>
              </w:rPr>
              <w:br/>
            </w:r>
            <w:r>
              <w:t xml:space="preserve">Andrew Ball: +44 (0)7815 244064 </w:t>
            </w:r>
            <w:hyperlink r:id="rId15" w:history="1">
              <w:r>
                <w:rPr>
                  <w:rStyle w:val="Hyperlink"/>
                </w:rPr>
                <w:t>Email</w:t>
              </w:r>
            </w:hyperlink>
          </w:p>
          <w:p w14:paraId="5AE17FF9" w14:textId="77777777" w:rsidR="000E7556" w:rsidRDefault="000E7556" w:rsidP="00680947"/>
        </w:tc>
      </w:tr>
      <w:tr w:rsidR="000E7556" w14:paraId="50E4CB78" w14:textId="77777777" w:rsidTr="00680947">
        <w:tc>
          <w:tcPr>
            <w:tcW w:w="4536" w:type="dxa"/>
          </w:tcPr>
          <w:p w14:paraId="06124623" w14:textId="77777777" w:rsidR="000E7556" w:rsidRDefault="000E7556" w:rsidP="00680947">
            <w:pPr>
              <w:rPr>
                <w:rStyle w:val="Hyperlink"/>
              </w:rPr>
            </w:pPr>
            <w:r>
              <w:rPr>
                <w:rFonts w:ascii="Riviera Nights Bold" w:hAnsi="Riviera Nights Bold"/>
              </w:rPr>
              <w:t>Head of Global Luxury and Corporate Communications</w:t>
            </w:r>
            <w:r>
              <w:br/>
              <w:t xml:space="preserve">Marius </w:t>
            </w:r>
            <w:proofErr w:type="spellStart"/>
            <w:r>
              <w:t>Tegneby</w:t>
            </w:r>
            <w:proofErr w:type="spellEnd"/>
            <w:r>
              <w:t>: +</w:t>
            </w:r>
            <w:r>
              <w:rPr>
                <w:rFonts w:ascii="Riviera Nights Light" w:hAnsi="Riviera Nights Light"/>
                <w:color w:val="281432"/>
                <w:lang w:eastAsia="en-GB"/>
              </w:rPr>
              <w:t xml:space="preserve">44 (0)7815 246106 </w:t>
            </w:r>
            <w:hyperlink r:id="rId16" w:history="1">
              <w:r>
                <w:rPr>
                  <w:rStyle w:val="Hyperlink"/>
                </w:rPr>
                <w:t>Email</w:t>
              </w:r>
            </w:hyperlink>
          </w:p>
          <w:p w14:paraId="061968A9" w14:textId="77777777" w:rsidR="000E7556" w:rsidRDefault="000E7556" w:rsidP="00680947"/>
        </w:tc>
        <w:tc>
          <w:tcPr>
            <w:tcW w:w="4820" w:type="dxa"/>
          </w:tcPr>
          <w:p w14:paraId="17D0DADD" w14:textId="77777777" w:rsidR="000E7556" w:rsidRDefault="000E7556" w:rsidP="00680947">
            <w:pPr>
              <w:ind w:right="-103"/>
            </w:pPr>
            <w:r>
              <w:rPr>
                <w:rFonts w:ascii="Riviera Nights Bold" w:hAnsi="Riviera Nights Bold"/>
              </w:rPr>
              <w:t>Head of Global Product Communications</w:t>
            </w:r>
            <w:r>
              <w:rPr>
                <w:rFonts w:ascii="Riviera Nights Bold" w:hAnsi="Riviera Nights Bold"/>
                <w:b/>
                <w:bCs/>
              </w:rPr>
              <w:br/>
            </w:r>
            <w:r>
              <w:t>Georgina Cox: +44 (0)7815 370878</w:t>
            </w:r>
            <w:r>
              <w:rPr>
                <w:rFonts w:ascii="Riviera Nights Black" w:hAnsi="Riviera Nights Black"/>
                <w:b/>
                <w:bCs/>
              </w:rPr>
              <w:t> </w:t>
            </w:r>
            <w:hyperlink r:id="rId17" w:history="1">
              <w:r>
                <w:rPr>
                  <w:rStyle w:val="Hyperlink"/>
                </w:rPr>
                <w:t>Email</w:t>
              </w:r>
            </w:hyperlink>
          </w:p>
          <w:p w14:paraId="4268FDFE" w14:textId="77777777" w:rsidR="000E7556" w:rsidRDefault="000E7556" w:rsidP="00680947">
            <w:pPr>
              <w:ind w:right="-103"/>
            </w:pPr>
          </w:p>
        </w:tc>
      </w:tr>
      <w:tr w:rsidR="000E7556" w14:paraId="6F09B333" w14:textId="77777777" w:rsidTr="00680947">
        <w:tc>
          <w:tcPr>
            <w:tcW w:w="4536" w:type="dxa"/>
            <w:hideMark/>
          </w:tcPr>
          <w:p w14:paraId="745E9E65" w14:textId="77777777" w:rsidR="000E7556" w:rsidRDefault="000E7556" w:rsidP="00680947">
            <w:pPr>
              <w:rPr>
                <w:rFonts w:ascii="Riviera Nights Bold" w:hAnsi="Riviera Nights Bold"/>
              </w:rPr>
            </w:pPr>
            <w:r>
              <w:rPr>
                <w:rFonts w:ascii="Riviera Nights Bold" w:hAnsi="Riviera Nights Bold"/>
              </w:rPr>
              <w:t>Global Bespoke Communications</w:t>
            </w:r>
          </w:p>
          <w:p w14:paraId="6CEF86CB" w14:textId="77777777" w:rsidR="000E7556" w:rsidRDefault="000E7556" w:rsidP="00680947">
            <w:r>
              <w:t>Malika Abdullaeva:</w:t>
            </w:r>
          </w:p>
          <w:p w14:paraId="3C130E8F" w14:textId="77777777" w:rsidR="000E7556" w:rsidRDefault="000E7556" w:rsidP="00680947">
            <w:pPr>
              <w:ind w:right="-103"/>
            </w:pPr>
            <w:r w:rsidRPr="00077D32">
              <w:rPr>
                <w:lang w:val="en-US"/>
              </w:rPr>
              <w:t xml:space="preserve">+49 </w:t>
            </w:r>
            <w:r w:rsidRPr="00077D32">
              <w:t xml:space="preserve">151 6019 7646 </w:t>
            </w:r>
            <w:hyperlink r:id="rId18" w:history="1">
              <w:r>
                <w:rPr>
                  <w:rStyle w:val="Hyperlink"/>
                  <w:lang w:val="fr-FR"/>
                </w:rPr>
                <w:t>Email</w:t>
              </w:r>
            </w:hyperlink>
          </w:p>
        </w:tc>
        <w:tc>
          <w:tcPr>
            <w:tcW w:w="4820" w:type="dxa"/>
            <w:hideMark/>
          </w:tcPr>
          <w:p w14:paraId="422264AF" w14:textId="77777777" w:rsidR="000E7556" w:rsidRPr="006B6728" w:rsidRDefault="000E7556" w:rsidP="00680947">
            <w:pPr>
              <w:ind w:right="-103"/>
              <w:rPr>
                <w:rFonts w:ascii="Riviera Nights Bold" w:hAnsi="Riviera Nights Bold"/>
              </w:rPr>
            </w:pPr>
            <w:r w:rsidRPr="006B6728">
              <w:rPr>
                <w:rFonts w:ascii="Riviera Nights Bold" w:hAnsi="Riviera Nights Bold"/>
              </w:rPr>
              <w:t xml:space="preserve">Global Product Communications </w:t>
            </w:r>
          </w:p>
          <w:p w14:paraId="3C7D5428" w14:textId="77777777" w:rsidR="000E7556" w:rsidRDefault="000E7556" w:rsidP="00680947">
            <w:pPr>
              <w:ind w:right="-103"/>
              <w:rPr>
                <w:rStyle w:val="Hyperlink"/>
              </w:rPr>
            </w:pPr>
            <w:r w:rsidRPr="006B6728">
              <w:rPr>
                <w:rFonts w:ascii="Riviera Nights Bold" w:hAnsi="Riviera Nights Bold"/>
              </w:rPr>
              <w:t>Manager</w:t>
            </w:r>
            <w:r w:rsidRPr="006B6728">
              <w:rPr>
                <w:rFonts w:ascii="Riviera Nights Bold" w:hAnsi="Riviera Nights Bold"/>
                <w:b/>
                <w:bCs/>
              </w:rPr>
              <w:br/>
            </w:r>
            <w:r>
              <w:t xml:space="preserve">Luke Strudwick: +44 (0)7815 245918 </w:t>
            </w:r>
            <w:hyperlink r:id="rId19" w:history="1">
              <w:r>
                <w:rPr>
                  <w:rStyle w:val="Hyperlink"/>
                </w:rPr>
                <w:t>Email</w:t>
              </w:r>
            </w:hyperlink>
          </w:p>
          <w:p w14:paraId="2F12606B" w14:textId="77777777" w:rsidR="000E7556" w:rsidRDefault="000E7556" w:rsidP="00680947"/>
        </w:tc>
      </w:tr>
      <w:tr w:rsidR="000E7556" w14:paraId="7ACC3F0D" w14:textId="77777777" w:rsidTr="00680947">
        <w:tc>
          <w:tcPr>
            <w:tcW w:w="4536" w:type="dxa"/>
          </w:tcPr>
          <w:p w14:paraId="622C8C8F" w14:textId="77777777" w:rsidR="000E7556" w:rsidRDefault="000E7556" w:rsidP="00680947">
            <w:pPr>
              <w:rPr>
                <w:rFonts w:ascii="Riviera Nights Bold" w:hAnsi="Riviera Nights Bold"/>
              </w:rPr>
            </w:pPr>
          </w:p>
        </w:tc>
        <w:tc>
          <w:tcPr>
            <w:tcW w:w="4820" w:type="dxa"/>
          </w:tcPr>
          <w:p w14:paraId="62192C7A" w14:textId="77777777" w:rsidR="000E7556" w:rsidRDefault="000E7556" w:rsidP="00680947">
            <w:pPr>
              <w:ind w:right="-103"/>
              <w:rPr>
                <w:rFonts w:ascii="Riviera Nights Bold" w:hAnsi="Riviera Nights Bold"/>
              </w:rPr>
            </w:pPr>
          </w:p>
        </w:tc>
      </w:tr>
      <w:tr w:rsidR="000E7556" w14:paraId="2365434A" w14:textId="77777777" w:rsidTr="00680947">
        <w:tc>
          <w:tcPr>
            <w:tcW w:w="4536" w:type="dxa"/>
          </w:tcPr>
          <w:p w14:paraId="089BC3CC" w14:textId="77777777" w:rsidR="000E7556" w:rsidRDefault="000E7556" w:rsidP="00680947">
            <w:pPr>
              <w:rPr>
                <w:rFonts w:ascii="Riviera Nights Bold" w:hAnsi="Riviera Nights Bold"/>
                <w:b/>
                <w:bCs/>
              </w:rPr>
            </w:pPr>
          </w:p>
        </w:tc>
        <w:tc>
          <w:tcPr>
            <w:tcW w:w="4820" w:type="dxa"/>
          </w:tcPr>
          <w:p w14:paraId="5AB31624" w14:textId="77777777" w:rsidR="000E7556" w:rsidRDefault="000E7556" w:rsidP="00680947">
            <w:pPr>
              <w:rPr>
                <w:rFonts w:ascii="Riviera Nights Bold" w:hAnsi="Riviera Nights Bold"/>
                <w:b/>
                <w:bCs/>
              </w:rPr>
            </w:pPr>
          </w:p>
        </w:tc>
      </w:tr>
    </w:tbl>
    <w:p w14:paraId="7ED32A0C" w14:textId="77777777" w:rsidR="000E7556" w:rsidRDefault="000E7556" w:rsidP="000E7556">
      <w:r>
        <w:t>CONTACTS | GLOBAL</w:t>
      </w: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0E7556" w14:paraId="1780259D" w14:textId="77777777" w:rsidTr="00680947">
        <w:trPr>
          <w:trHeight w:val="993"/>
        </w:trPr>
        <w:tc>
          <w:tcPr>
            <w:tcW w:w="4617" w:type="dxa"/>
          </w:tcPr>
          <w:p w14:paraId="06010919" w14:textId="77777777" w:rsidR="000E7556" w:rsidRDefault="000E7556" w:rsidP="00680947">
            <w:pPr>
              <w:rPr>
                <w:rFonts w:ascii="Riviera Nights Bold" w:hAnsi="Riviera Nights Bold"/>
                <w:color w:val="FF6432" w:themeColor="accent5"/>
                <w:u w:val="single"/>
              </w:rPr>
            </w:pPr>
            <w:r>
              <w:rPr>
                <w:rFonts w:ascii="Riviera Nights Bold" w:hAnsi="Riviera Nights Bold"/>
              </w:rPr>
              <w:t>The Americas</w:t>
            </w:r>
            <w:r>
              <w:br/>
              <w:t xml:space="preserve">Gerry Spahn: +1 201 930 8308 </w:t>
            </w:r>
            <w:hyperlink r:id="rId20" w:history="1">
              <w:r>
                <w:rPr>
                  <w:rStyle w:val="Hyperlink"/>
                </w:rPr>
                <w:t>Email</w:t>
              </w:r>
            </w:hyperlink>
          </w:p>
          <w:p w14:paraId="70C6A56C" w14:textId="77777777" w:rsidR="000E7556" w:rsidRDefault="000E7556" w:rsidP="00680947">
            <w:pPr>
              <w:rPr>
                <w:rFonts w:ascii="Riviera Nights Bold" w:hAnsi="Riviera Nights Bold"/>
                <w:color w:val="FF6432" w:themeColor="accent5"/>
                <w:u w:val="single"/>
              </w:rPr>
            </w:pPr>
          </w:p>
        </w:tc>
        <w:tc>
          <w:tcPr>
            <w:tcW w:w="4858" w:type="dxa"/>
            <w:hideMark/>
          </w:tcPr>
          <w:p w14:paraId="0FC519EC" w14:textId="77777777" w:rsidR="000E7556" w:rsidRDefault="000E7556" w:rsidP="00680947">
            <w:r>
              <w:rPr>
                <w:rFonts w:ascii="Riviera Nights Bold" w:hAnsi="Riviera Nights Bold"/>
              </w:rPr>
              <w:t>Asia Pacific (South) and India</w:t>
            </w:r>
            <w:r>
              <w:br/>
              <w:t xml:space="preserve">Juliana Tan: +65 9695 3840 </w:t>
            </w:r>
            <w:hyperlink r:id="rId21" w:history="1">
              <w:r>
                <w:rPr>
                  <w:rStyle w:val="Hyperlink"/>
                </w:rPr>
                <w:t>Email</w:t>
              </w:r>
            </w:hyperlink>
          </w:p>
        </w:tc>
      </w:tr>
      <w:tr w:rsidR="000E7556" w14:paraId="1C0C7FD6" w14:textId="77777777" w:rsidTr="00680947">
        <w:trPr>
          <w:trHeight w:val="993"/>
        </w:trPr>
        <w:tc>
          <w:tcPr>
            <w:tcW w:w="4617" w:type="dxa"/>
          </w:tcPr>
          <w:p w14:paraId="2A2FB853" w14:textId="77777777" w:rsidR="000E7556" w:rsidRDefault="000E7556" w:rsidP="00680947">
            <w:pPr>
              <w:rPr>
                <w:rStyle w:val="Hyperlink"/>
              </w:rPr>
            </w:pPr>
            <w:r>
              <w:rPr>
                <w:rFonts w:ascii="Riviera Nights Bold" w:hAnsi="Riviera Nights Bold"/>
              </w:rPr>
              <w:t>Central/Eastern Europe and Central Asia</w:t>
            </w:r>
            <w:r>
              <w:br/>
              <w:t xml:space="preserve">Frank Tiemann: +49 160 9697 5807 </w:t>
            </w:r>
            <w:hyperlink r:id="rId22" w:history="1">
              <w:r>
                <w:rPr>
                  <w:rStyle w:val="Hyperlink"/>
                </w:rPr>
                <w:t>Email</w:t>
              </w:r>
            </w:hyperlink>
          </w:p>
          <w:p w14:paraId="03BF1C27" w14:textId="77777777" w:rsidR="000E7556" w:rsidRDefault="000E7556" w:rsidP="00680947"/>
        </w:tc>
        <w:tc>
          <w:tcPr>
            <w:tcW w:w="4858" w:type="dxa"/>
            <w:hideMark/>
          </w:tcPr>
          <w:p w14:paraId="55A7A908" w14:textId="77777777" w:rsidR="000E7556" w:rsidRDefault="000E7556" w:rsidP="00680947">
            <w:r>
              <w:rPr>
                <w:rFonts w:ascii="Riviera Nights Bold" w:hAnsi="Riviera Nights Bold"/>
              </w:rPr>
              <w:t>Central and Western Europe</w:t>
            </w:r>
            <w:r>
              <w:t xml:space="preserve"> </w:t>
            </w:r>
            <w:r>
              <w:br/>
              <w:t xml:space="preserve">Ruth Hilse: +49 89 382 60064 </w:t>
            </w:r>
            <w:hyperlink r:id="rId23" w:history="1">
              <w:r>
                <w:rPr>
                  <w:rStyle w:val="Hyperlink"/>
                </w:rPr>
                <w:t>Email</w:t>
              </w:r>
            </w:hyperlink>
          </w:p>
        </w:tc>
      </w:tr>
      <w:tr w:rsidR="000E7556" w14:paraId="34ED70F0" w14:textId="77777777" w:rsidTr="00680947">
        <w:trPr>
          <w:trHeight w:val="993"/>
        </w:trPr>
        <w:tc>
          <w:tcPr>
            <w:tcW w:w="4617" w:type="dxa"/>
          </w:tcPr>
          <w:p w14:paraId="2690E5BF" w14:textId="77777777" w:rsidR="000E7556" w:rsidRDefault="000E7556" w:rsidP="00680947">
            <w:pPr>
              <w:rPr>
                <w:rFonts w:ascii="Riviera Nights Bold" w:hAnsi="Riviera Nights Bold"/>
              </w:rPr>
            </w:pPr>
            <w:r>
              <w:rPr>
                <w:rFonts w:ascii="Riviera Nights Bold" w:hAnsi="Riviera Nights Bold"/>
              </w:rPr>
              <w:t>China</w:t>
            </w:r>
          </w:p>
          <w:p w14:paraId="1FCAA249" w14:textId="77777777" w:rsidR="000E7556" w:rsidRDefault="000E7556" w:rsidP="00680947">
            <w:pPr>
              <w:rPr>
                <w:rStyle w:val="Hyperlink"/>
                <w:b/>
                <w:bCs/>
              </w:rPr>
            </w:pPr>
            <w:r>
              <w:t xml:space="preserve">Ou Sun: +86 186 0059 0675 </w:t>
            </w:r>
            <w:hyperlink r:id="rId24" w:history="1">
              <w:r>
                <w:rPr>
                  <w:rStyle w:val="Hyperlink"/>
                </w:rPr>
                <w:t>Email</w:t>
              </w:r>
            </w:hyperlink>
          </w:p>
          <w:p w14:paraId="3BC09274" w14:textId="77777777" w:rsidR="000E7556" w:rsidRDefault="000E7556" w:rsidP="00680947"/>
        </w:tc>
        <w:tc>
          <w:tcPr>
            <w:tcW w:w="4858" w:type="dxa"/>
            <w:hideMark/>
          </w:tcPr>
          <w:p w14:paraId="65BF2E00" w14:textId="77777777" w:rsidR="000E7556" w:rsidRDefault="000E7556" w:rsidP="00680947">
            <w:pPr>
              <w:rPr>
                <w:rFonts w:ascii="Riviera Nights Bold" w:hAnsi="Riviera Nights Bold"/>
              </w:rPr>
            </w:pPr>
            <w:r>
              <w:rPr>
                <w:rFonts w:ascii="Riviera Nights Bold" w:hAnsi="Riviera Nights Bold"/>
              </w:rPr>
              <w:t xml:space="preserve">Japan and Korea </w:t>
            </w:r>
          </w:p>
          <w:p w14:paraId="7254A93D" w14:textId="77777777" w:rsidR="000E7556" w:rsidRDefault="000E7556" w:rsidP="00680947">
            <w:r>
              <w:rPr>
                <w:rFonts w:ascii="Riviera Nights Light" w:hAnsi="Riviera Nights Light"/>
              </w:rPr>
              <w:t xml:space="preserve">Yuki Imamura: </w:t>
            </w:r>
            <w:r>
              <w:t xml:space="preserve">+81 90 5216 1957 </w:t>
            </w:r>
            <w:hyperlink r:id="rId25" w:history="1">
              <w:r>
                <w:rPr>
                  <w:rStyle w:val="Hyperlink"/>
                </w:rPr>
                <w:t>Email</w:t>
              </w:r>
            </w:hyperlink>
          </w:p>
        </w:tc>
      </w:tr>
      <w:tr w:rsidR="000E7556" w14:paraId="5BEB92E1" w14:textId="77777777" w:rsidTr="00680947">
        <w:trPr>
          <w:trHeight w:val="1324"/>
        </w:trPr>
        <w:tc>
          <w:tcPr>
            <w:tcW w:w="4617" w:type="dxa"/>
          </w:tcPr>
          <w:p w14:paraId="141270B2" w14:textId="77777777" w:rsidR="000E7556" w:rsidRDefault="000E7556" w:rsidP="00680947">
            <w:r>
              <w:rPr>
                <w:rFonts w:ascii="Riviera Nights Bold" w:hAnsi="Riviera Nights Bold"/>
              </w:rPr>
              <w:t>Middle East and Africa</w:t>
            </w:r>
            <w:r>
              <w:br/>
              <w:t xml:space="preserve">Haya Shanata: +971 56 171 7883 </w:t>
            </w:r>
            <w:hyperlink r:id="rId26" w:history="1">
              <w:r>
                <w:rPr>
                  <w:rStyle w:val="Hyperlink"/>
                </w:rPr>
                <w:t>Email</w:t>
              </w:r>
            </w:hyperlink>
          </w:p>
          <w:p w14:paraId="227A1769" w14:textId="77777777" w:rsidR="000E7556" w:rsidRDefault="000E7556" w:rsidP="00680947">
            <w:pPr>
              <w:rPr>
                <w:rFonts w:ascii="Riviera Nights Bold" w:hAnsi="Riviera Nights Bold"/>
              </w:rPr>
            </w:pPr>
          </w:p>
        </w:tc>
        <w:tc>
          <w:tcPr>
            <w:tcW w:w="4858" w:type="dxa"/>
          </w:tcPr>
          <w:p w14:paraId="40E0DA35" w14:textId="77777777" w:rsidR="000E7556" w:rsidRDefault="000E7556" w:rsidP="00680947">
            <w:pPr>
              <w:rPr>
                <w:rFonts w:ascii="Riviera Nights Bold" w:hAnsi="Riviera Nights Bold"/>
              </w:rPr>
            </w:pPr>
            <w:r>
              <w:rPr>
                <w:rFonts w:ascii="Riviera Nights Bold" w:hAnsi="Riviera Nights Bold"/>
              </w:rPr>
              <w:t>United Kingdom and Ireland</w:t>
            </w:r>
          </w:p>
          <w:p w14:paraId="0D1FEC8A" w14:textId="77777777" w:rsidR="000E7556" w:rsidRDefault="000E7556" w:rsidP="00680947">
            <w:r>
              <w:t xml:space="preserve">Isabel Matthews: +44 (0)7815 245127 </w:t>
            </w:r>
            <w:hyperlink r:id="rId27" w:history="1">
              <w:r>
                <w:rPr>
                  <w:rStyle w:val="Hyperlink"/>
                </w:rPr>
                <w:t>Email</w:t>
              </w:r>
            </w:hyperlink>
          </w:p>
          <w:p w14:paraId="1CC20FF9" w14:textId="77777777" w:rsidR="000E7556" w:rsidRDefault="000E7556" w:rsidP="00680947">
            <w:pPr>
              <w:rPr>
                <w:rFonts w:ascii="Riviera Nights Bold" w:hAnsi="Riviera Nights Bold"/>
              </w:rPr>
            </w:pPr>
          </w:p>
        </w:tc>
      </w:tr>
    </w:tbl>
    <w:p w14:paraId="776EB041" w14:textId="77777777" w:rsidR="000E7556" w:rsidRPr="00486BA4" w:rsidRDefault="000E7556" w:rsidP="000E7556">
      <w:pPr>
        <w:spacing w:line="254" w:lineRule="auto"/>
      </w:pPr>
    </w:p>
    <w:p w14:paraId="6C6CAABE" w14:textId="77777777" w:rsidR="000E7556" w:rsidRDefault="000E7556" w:rsidP="000E7556">
      <w:pPr>
        <w:pStyle w:val="Bullets"/>
      </w:pPr>
    </w:p>
    <w:p w14:paraId="6A1563BD" w14:textId="77777777" w:rsidR="00FF7F3F" w:rsidRDefault="00FF7F3F" w:rsidP="00FF7F3F">
      <w:pPr>
        <w:tabs>
          <w:tab w:val="left" w:pos="1040"/>
        </w:tabs>
        <w:spacing w:after="0"/>
        <w:rPr>
          <w:lang w:eastAsia="ko-KR"/>
        </w:rPr>
      </w:pPr>
    </w:p>
    <w:sectPr w:rsidR="00FF7F3F" w:rsidSect="004E3B2C">
      <w:headerReference w:type="default" r:id="rId28"/>
      <w:footerReference w:type="even" r:id="rId29"/>
      <w:footerReference w:type="default" r:id="rId30"/>
      <w:footerReference w:type="first" r:id="rId31"/>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0ECE4" w14:textId="77777777" w:rsidR="00640E45" w:rsidRDefault="00640E45" w:rsidP="001F6D78">
      <w:pPr>
        <w:spacing w:after="0" w:line="240" w:lineRule="auto"/>
      </w:pPr>
      <w:r>
        <w:separator/>
      </w:r>
    </w:p>
  </w:endnote>
  <w:endnote w:type="continuationSeparator" w:id="0">
    <w:p w14:paraId="7EF0EC5C" w14:textId="77777777" w:rsidR="00640E45" w:rsidRDefault="00640E45"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Roboto">
    <w:panose1 w:val="02000000000000000000"/>
    <w:charset w:val="00"/>
    <w:family w:val="auto"/>
    <w:pitch w:val="variable"/>
    <w:sig w:usb0="E0000AFF" w:usb1="5000217F" w:usb2="00000021" w:usb3="00000000" w:csb0="0000019F" w:csb1="00000000"/>
  </w:font>
  <w:font w:name="Riviera Nights Bold">
    <w:panose1 w:val="020B0804000000000000"/>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BMW Group Condensed">
    <w:altName w:val="Calibri"/>
    <w:panose1 w:val="020B0604020202020204"/>
    <w:charset w:val="00"/>
    <w:family w:val="swiss"/>
    <w:pitch w:val="variable"/>
    <w:sig w:usb0="80000027" w:usb1="00000000" w:usb2="00000000" w:usb3="00000000" w:csb0="00000093" w:csb1="00000000"/>
  </w:font>
  <w:font w:name="Riviera Nights">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4333E" w14:textId="44407D8B" w:rsidR="00261ECF" w:rsidRDefault="00261ECF">
    <w:pPr>
      <w:pStyle w:val="Footer"/>
    </w:pPr>
    <w:r>
      <w:rPr>
        <w:noProof/>
        <w14:ligatures w14:val="none"/>
      </w:rPr>
      <mc:AlternateContent>
        <mc:Choice Requires="wps">
          <w:drawing>
            <wp:anchor distT="0" distB="0" distL="0" distR="0" simplePos="0" relativeHeight="251660289" behindDoc="0" locked="0" layoutInCell="1" allowOverlap="1" wp14:anchorId="791D11CA" wp14:editId="78A148F2">
              <wp:simplePos x="635" y="635"/>
              <wp:positionH relativeFrom="page">
                <wp:align>center</wp:align>
              </wp:positionH>
              <wp:positionV relativeFrom="page">
                <wp:align>bottom</wp:align>
              </wp:positionV>
              <wp:extent cx="918210" cy="419100"/>
              <wp:effectExtent l="0" t="0" r="15240" b="0"/>
              <wp:wrapNone/>
              <wp:docPr id="805888317"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8210" cy="419100"/>
                      </a:xfrm>
                      <a:prstGeom prst="rect">
                        <a:avLst/>
                      </a:prstGeom>
                      <a:noFill/>
                      <a:ln>
                        <a:noFill/>
                      </a:ln>
                    </wps:spPr>
                    <wps:txbx>
                      <w:txbxContent>
                        <w:p w14:paraId="3DCCB15A" w14:textId="70BC9479" w:rsidR="00261ECF" w:rsidRPr="00261ECF" w:rsidRDefault="00261ECF" w:rsidP="00261ECF">
                          <w:pPr>
                            <w:spacing w:after="0"/>
                            <w:rPr>
                              <w:rFonts w:ascii="BMW Group Condensed" w:eastAsia="BMW Group Condensed" w:hAnsi="BMW Group Condensed" w:cs="BMW Group Condensed"/>
                              <w:noProof/>
                              <w:color w:val="C00000"/>
                              <w:sz w:val="24"/>
                              <w:szCs w:val="24"/>
                            </w:rPr>
                          </w:pPr>
                          <w:r w:rsidRPr="00261ECF">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1D11CA" id="_x0000_t202" coordsize="21600,21600" o:spt="202" path="m,l,21600r21600,l21600,xe">
              <v:stroke joinstyle="miter"/>
              <v:path gradientshapeok="t" o:connecttype="rect"/>
            </v:shapetype>
            <v:shape id="Text Box 2" o:spid="_x0000_s1026" type="#_x0000_t202" alt="CONFIDENTIAL" style="position:absolute;left:0;text-align:left;margin-left:0;margin-top:0;width:72.3pt;height:33pt;z-index:2516602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" filled="f" stroked="f">
              <v:textbox style="mso-fit-shape-to-text:t" inset="0,0,0,15pt">
                <w:txbxContent>
                  <w:p w14:paraId="3DCCB15A" w14:textId="70BC9479" w:rsidR="00261ECF" w:rsidRPr="00261ECF" w:rsidRDefault="00261ECF" w:rsidP="00261ECF">
                    <w:pPr>
                      <w:spacing w:after="0"/>
                      <w:rPr>
                        <w:rFonts w:ascii="BMW Group Condensed" w:eastAsia="BMW Group Condensed" w:hAnsi="BMW Group Condensed" w:cs="BMW Group Condensed"/>
                        <w:noProof/>
                        <w:color w:val="C00000"/>
                        <w:sz w:val="24"/>
                        <w:szCs w:val="24"/>
                      </w:rPr>
                    </w:pPr>
                    <w:r w:rsidRPr="00261ECF">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1136" w14:textId="5694EB0B"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xml:space="preserve">, Chichester, </w:t>
    </w:r>
    <w:proofErr w:type="spellStart"/>
    <w:r w:rsidRPr="008562FD">
      <w:rPr>
        <w:rFonts w:ascii="Riviera Nights Light" w:hAnsi="Riviera Nights Light" w:cs="Riviera Nights Light"/>
        <w:kern w:val="13"/>
        <w:sz w:val="13"/>
        <w:szCs w:val="13"/>
        <w14:ligatures w14:val="standard"/>
      </w:rPr>
      <w:t>PO18</w:t>
    </w:r>
    <w:proofErr w:type="spellEnd"/>
    <w:r w:rsidRPr="008562FD">
      <w:rPr>
        <w:rFonts w:ascii="Riviera Nights Light" w:hAnsi="Riviera Nights Light" w:cs="Riviera Nights Light"/>
        <w:kern w:val="13"/>
        <w:sz w:val="13"/>
        <w:szCs w:val="13"/>
        <w14:ligatures w14:val="standard"/>
      </w:rPr>
      <w:t xml:space="preserve"> </w:t>
    </w:r>
    <w:proofErr w:type="spellStart"/>
    <w:r w:rsidRPr="008562FD">
      <w:rPr>
        <w:rFonts w:ascii="Riviera Nights Light" w:hAnsi="Riviera Nights Light" w:cs="Riviera Nights Light"/>
        <w:kern w:val="13"/>
        <w:sz w:val="13"/>
        <w:szCs w:val="13"/>
        <w14:ligatures w14:val="standard"/>
      </w:rPr>
      <w:t>0SH</w:t>
    </w:r>
    <w:proofErr w:type="spellEnd"/>
    <w:r w:rsidRPr="008562FD">
      <w:rPr>
        <w:rFonts w:ascii="Riviera Nights Light" w:hAnsi="Riviera Nights Light" w:cs="Riviera Nights Light"/>
        <w:kern w:val="13"/>
        <w:sz w:val="13"/>
        <w:szCs w:val="13"/>
        <w14:ligatures w14:val="standard"/>
      </w:rPr>
      <w:t>, UK    +44 (0)1243 384000    enquiries@rolls-roycemotorcars.com    www.rolls-roycemotorcars.com</w:t>
    </w:r>
  </w:p>
  <w:p w14:paraId="5ED6FB03" w14:textId="422366D9"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58241"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1256A" w14:textId="35068455" w:rsidR="00261ECF" w:rsidRDefault="00261ECF">
    <w:pPr>
      <w:pStyle w:val="Footer"/>
    </w:pPr>
    <w:r>
      <w:rPr>
        <w:noProof/>
        <w14:ligatures w14:val="none"/>
      </w:rPr>
      <mc:AlternateContent>
        <mc:Choice Requires="wps">
          <w:drawing>
            <wp:anchor distT="0" distB="0" distL="0" distR="0" simplePos="0" relativeHeight="251659265" behindDoc="0" locked="0" layoutInCell="1" allowOverlap="1" wp14:anchorId="560F7297" wp14:editId="48C0273C">
              <wp:simplePos x="635" y="635"/>
              <wp:positionH relativeFrom="page">
                <wp:align>center</wp:align>
              </wp:positionH>
              <wp:positionV relativeFrom="page">
                <wp:align>bottom</wp:align>
              </wp:positionV>
              <wp:extent cx="918210" cy="419100"/>
              <wp:effectExtent l="0" t="0" r="15240" b="0"/>
              <wp:wrapNone/>
              <wp:docPr id="1794385889"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8210" cy="419100"/>
                      </a:xfrm>
                      <a:prstGeom prst="rect">
                        <a:avLst/>
                      </a:prstGeom>
                      <a:noFill/>
                      <a:ln>
                        <a:noFill/>
                      </a:ln>
                    </wps:spPr>
                    <wps:txbx>
                      <w:txbxContent>
                        <w:p w14:paraId="7885CFE6" w14:textId="4085B21A" w:rsidR="00261ECF" w:rsidRPr="00261ECF" w:rsidRDefault="00261ECF" w:rsidP="00261ECF">
                          <w:pPr>
                            <w:spacing w:after="0"/>
                            <w:rPr>
                              <w:rFonts w:ascii="BMW Group Condensed" w:eastAsia="BMW Group Condensed" w:hAnsi="BMW Group Condensed" w:cs="BMW Group Condensed"/>
                              <w:noProof/>
                              <w:color w:val="C00000"/>
                              <w:sz w:val="24"/>
                              <w:szCs w:val="24"/>
                            </w:rPr>
                          </w:pPr>
                          <w:r w:rsidRPr="00261ECF">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0F7297" id="_x0000_t202" coordsize="21600,21600" o:spt="202" path="m,l,21600r21600,l21600,xe">
              <v:stroke joinstyle="miter"/>
              <v:path gradientshapeok="t" o:connecttype="rect"/>
            </v:shapetype>
            <v:shape id="Text Box 1" o:spid="_x0000_s1027" type="#_x0000_t202" alt="CONFIDENTIAL" style="position:absolute;left:0;text-align:left;margin-left:0;margin-top:0;width:72.3pt;height:33pt;z-index:2516592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" filled="f" stroked="f">
              <v:textbox style="mso-fit-shape-to-text:t" inset="0,0,0,15pt">
                <w:txbxContent>
                  <w:p w14:paraId="7885CFE6" w14:textId="4085B21A" w:rsidR="00261ECF" w:rsidRPr="00261ECF" w:rsidRDefault="00261ECF" w:rsidP="00261ECF">
                    <w:pPr>
                      <w:spacing w:after="0"/>
                      <w:rPr>
                        <w:rFonts w:ascii="BMW Group Condensed" w:eastAsia="BMW Group Condensed" w:hAnsi="BMW Group Condensed" w:cs="BMW Group Condensed"/>
                        <w:noProof/>
                        <w:color w:val="C00000"/>
                        <w:sz w:val="24"/>
                        <w:szCs w:val="24"/>
                      </w:rPr>
                    </w:pPr>
                    <w:r w:rsidRPr="00261ECF">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D3F38" w14:textId="77777777" w:rsidR="00640E45" w:rsidRDefault="00640E45" w:rsidP="001F6D78">
      <w:pPr>
        <w:spacing w:after="0" w:line="240" w:lineRule="auto"/>
      </w:pPr>
      <w:r>
        <w:separator/>
      </w:r>
    </w:p>
  </w:footnote>
  <w:footnote w:type="continuationSeparator" w:id="0">
    <w:p w14:paraId="66CD606A" w14:textId="77777777" w:rsidR="00640E45" w:rsidRDefault="00640E45"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1BC7" w14:textId="77777777" w:rsidR="001F6D78" w:rsidRDefault="001F6D78">
    <w:pPr>
      <w:pStyle w:val="Header"/>
    </w:pPr>
    <w:r>
      <w:rPr>
        <w:noProof/>
      </w:rPr>
      <w:drawing>
        <wp:anchor distT="0" distB="0" distL="114300" distR="114300" simplePos="0" relativeHeight="251658240"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DF2CC7"/>
    <w:multiLevelType w:val="hybridMultilevel"/>
    <w:tmpl w:val="1F2C6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276623"/>
    <w:multiLevelType w:val="hybridMultilevel"/>
    <w:tmpl w:val="4DDA38C8"/>
    <w:lvl w:ilvl="0" w:tplc="97EE1E44">
      <w:numFmt w:val="bullet"/>
      <w:lvlText w:val="•"/>
      <w:lvlJc w:val="left"/>
      <w:pPr>
        <w:ind w:left="1080" w:hanging="720"/>
      </w:pPr>
      <w:rPr>
        <w:rFonts w:ascii="Riviera Nights Light" w:eastAsiaTheme="minorHAnsi" w:hAnsi="Riviera Nights Light" w:cs="Times New Roman (Body C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6F26BB"/>
    <w:multiLevelType w:val="hybridMultilevel"/>
    <w:tmpl w:val="39B8ACF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3" w15:restartNumberingAfterBreak="0">
    <w:nsid w:val="150F1776"/>
    <w:multiLevelType w:val="hybridMultilevel"/>
    <w:tmpl w:val="6A56BE6A"/>
    <w:lvl w:ilvl="0" w:tplc="97EE1E44">
      <w:numFmt w:val="bullet"/>
      <w:lvlText w:val="•"/>
      <w:lvlJc w:val="left"/>
      <w:pPr>
        <w:ind w:left="1080" w:hanging="720"/>
      </w:pPr>
      <w:rPr>
        <w:rFonts w:ascii="Riviera Nights Light" w:eastAsiaTheme="minorHAnsi" w:hAnsi="Riviera Nights Light" w:cs="Times New Roman (Body C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4B0055"/>
    <w:multiLevelType w:val="hybridMultilevel"/>
    <w:tmpl w:val="DD2A5610"/>
    <w:lvl w:ilvl="0" w:tplc="03F41AA6">
      <w:start w:val="1"/>
      <w:numFmt w:val="bullet"/>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2650CD"/>
    <w:multiLevelType w:val="hybridMultilevel"/>
    <w:tmpl w:val="358A4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03C642A"/>
    <w:multiLevelType w:val="hybridMultilevel"/>
    <w:tmpl w:val="484CFD8E"/>
    <w:lvl w:ilvl="0" w:tplc="97EE1E44">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F7303F"/>
    <w:multiLevelType w:val="hybridMultilevel"/>
    <w:tmpl w:val="3006A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2546F3"/>
    <w:multiLevelType w:val="hybridMultilevel"/>
    <w:tmpl w:val="1820C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21573A"/>
    <w:multiLevelType w:val="hybridMultilevel"/>
    <w:tmpl w:val="3C0E5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455224"/>
    <w:multiLevelType w:val="hybridMultilevel"/>
    <w:tmpl w:val="07824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E162AE"/>
    <w:multiLevelType w:val="hybridMultilevel"/>
    <w:tmpl w:val="E9EA7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065956"/>
    <w:multiLevelType w:val="hybridMultilevel"/>
    <w:tmpl w:val="07B27F88"/>
    <w:lvl w:ilvl="0" w:tplc="97EE1E44">
      <w:numFmt w:val="bullet"/>
      <w:lvlText w:val="•"/>
      <w:lvlJc w:val="left"/>
      <w:pPr>
        <w:ind w:left="1080" w:hanging="720"/>
      </w:pPr>
      <w:rPr>
        <w:rFonts w:ascii="Riviera Nights Light" w:eastAsiaTheme="minorHAnsi" w:hAnsi="Riviera Nights Light" w:cs="Times New Roman (Body C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1F014C"/>
    <w:multiLevelType w:val="hybridMultilevel"/>
    <w:tmpl w:val="F16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55730D"/>
    <w:multiLevelType w:val="hybridMultilevel"/>
    <w:tmpl w:val="975AD784"/>
    <w:lvl w:ilvl="0" w:tplc="97EE1E44">
      <w:numFmt w:val="bullet"/>
      <w:lvlText w:val="•"/>
      <w:lvlJc w:val="left"/>
      <w:pPr>
        <w:ind w:left="1080" w:hanging="720"/>
      </w:pPr>
      <w:rPr>
        <w:rFonts w:ascii="Riviera Nights Light" w:eastAsiaTheme="minorHAnsi" w:hAnsi="Riviera Nights Light" w:cs="Times New Roman (Body C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0394538">
    <w:abstractNumId w:val="14"/>
  </w:num>
  <w:num w:numId="2" w16cid:durableId="1175458514">
    <w:abstractNumId w:val="16"/>
  </w:num>
  <w:num w:numId="3" w16cid:durableId="104884331">
    <w:abstractNumId w:val="0"/>
  </w:num>
  <w:num w:numId="4" w16cid:durableId="193930861">
    <w:abstractNumId w:val="1"/>
  </w:num>
  <w:num w:numId="5" w16cid:durableId="1541748881">
    <w:abstractNumId w:val="2"/>
  </w:num>
  <w:num w:numId="6" w16cid:durableId="276259061">
    <w:abstractNumId w:val="3"/>
  </w:num>
  <w:num w:numId="7" w16cid:durableId="1533303258">
    <w:abstractNumId w:val="8"/>
  </w:num>
  <w:num w:numId="8" w16cid:durableId="700715346">
    <w:abstractNumId w:val="4"/>
  </w:num>
  <w:num w:numId="9" w16cid:durableId="140318376">
    <w:abstractNumId w:val="5"/>
  </w:num>
  <w:num w:numId="10" w16cid:durableId="302541689">
    <w:abstractNumId w:val="6"/>
  </w:num>
  <w:num w:numId="11" w16cid:durableId="993684837">
    <w:abstractNumId w:val="7"/>
  </w:num>
  <w:num w:numId="12" w16cid:durableId="1836722602">
    <w:abstractNumId w:val="9"/>
  </w:num>
  <w:num w:numId="13" w16cid:durableId="1674408468">
    <w:abstractNumId w:val="22"/>
  </w:num>
  <w:num w:numId="14" w16cid:durableId="1129590283">
    <w:abstractNumId w:val="20"/>
  </w:num>
  <w:num w:numId="15" w16cid:durableId="1670018588">
    <w:abstractNumId w:val="12"/>
  </w:num>
  <w:num w:numId="16" w16cid:durableId="532768556">
    <w:abstractNumId w:val="21"/>
  </w:num>
  <w:num w:numId="17" w16cid:durableId="1103263670">
    <w:abstractNumId w:val="18"/>
  </w:num>
  <w:num w:numId="18" w16cid:durableId="1462264383">
    <w:abstractNumId w:val="19"/>
  </w:num>
  <w:num w:numId="19" w16cid:durableId="1437556897">
    <w:abstractNumId w:val="10"/>
  </w:num>
  <w:num w:numId="20" w16cid:durableId="722169748">
    <w:abstractNumId w:val="15"/>
  </w:num>
  <w:num w:numId="21" w16cid:durableId="850947498">
    <w:abstractNumId w:val="24"/>
  </w:num>
  <w:num w:numId="22" w16cid:durableId="378827598">
    <w:abstractNumId w:val="25"/>
  </w:num>
  <w:num w:numId="23" w16cid:durableId="1474563523">
    <w:abstractNumId w:val="13"/>
  </w:num>
  <w:num w:numId="24" w16cid:durableId="1145008992">
    <w:abstractNumId w:val="23"/>
  </w:num>
  <w:num w:numId="25" w16cid:durableId="2078279500">
    <w:abstractNumId w:val="11"/>
  </w:num>
  <w:num w:numId="26" w16cid:durableId="5489531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4251"/>
    <w:rsid w:val="00004A0E"/>
    <w:rsid w:val="00007855"/>
    <w:rsid w:val="00012B02"/>
    <w:rsid w:val="00016B93"/>
    <w:rsid w:val="00016EA8"/>
    <w:rsid w:val="00017F1A"/>
    <w:rsid w:val="00022304"/>
    <w:rsid w:val="0002420C"/>
    <w:rsid w:val="00025377"/>
    <w:rsid w:val="00025EED"/>
    <w:rsid w:val="00026089"/>
    <w:rsid w:val="0002717C"/>
    <w:rsid w:val="00027377"/>
    <w:rsid w:val="000312C9"/>
    <w:rsid w:val="000351AC"/>
    <w:rsid w:val="00045224"/>
    <w:rsid w:val="000454C6"/>
    <w:rsid w:val="000467B1"/>
    <w:rsid w:val="000470A2"/>
    <w:rsid w:val="000549B4"/>
    <w:rsid w:val="00063275"/>
    <w:rsid w:val="000632A9"/>
    <w:rsid w:val="00064EC6"/>
    <w:rsid w:val="00066CA3"/>
    <w:rsid w:val="00081226"/>
    <w:rsid w:val="00092F2E"/>
    <w:rsid w:val="00093401"/>
    <w:rsid w:val="00094564"/>
    <w:rsid w:val="000A1689"/>
    <w:rsid w:val="000A51EF"/>
    <w:rsid w:val="000A5FC7"/>
    <w:rsid w:val="000A698C"/>
    <w:rsid w:val="000B131F"/>
    <w:rsid w:val="000B1BC4"/>
    <w:rsid w:val="000B33A1"/>
    <w:rsid w:val="000C1DFB"/>
    <w:rsid w:val="000C3514"/>
    <w:rsid w:val="000C3922"/>
    <w:rsid w:val="000C4BA2"/>
    <w:rsid w:val="000C77CC"/>
    <w:rsid w:val="000D3E4F"/>
    <w:rsid w:val="000E0A58"/>
    <w:rsid w:val="000E5118"/>
    <w:rsid w:val="000E7556"/>
    <w:rsid w:val="000E76D4"/>
    <w:rsid w:val="000F0554"/>
    <w:rsid w:val="000F4894"/>
    <w:rsid w:val="000F6290"/>
    <w:rsid w:val="00102730"/>
    <w:rsid w:val="00105006"/>
    <w:rsid w:val="00110741"/>
    <w:rsid w:val="00110A81"/>
    <w:rsid w:val="00113DD3"/>
    <w:rsid w:val="001264FE"/>
    <w:rsid w:val="001271F3"/>
    <w:rsid w:val="00130756"/>
    <w:rsid w:val="0013143B"/>
    <w:rsid w:val="00132D80"/>
    <w:rsid w:val="0013511D"/>
    <w:rsid w:val="00137F38"/>
    <w:rsid w:val="00154A42"/>
    <w:rsid w:val="001563FD"/>
    <w:rsid w:val="001608CB"/>
    <w:rsid w:val="0016479A"/>
    <w:rsid w:val="00182EE7"/>
    <w:rsid w:val="00183AE5"/>
    <w:rsid w:val="00183C26"/>
    <w:rsid w:val="0018455C"/>
    <w:rsid w:val="00186284"/>
    <w:rsid w:val="00187A98"/>
    <w:rsid w:val="0019039D"/>
    <w:rsid w:val="001975D8"/>
    <w:rsid w:val="001A14A2"/>
    <w:rsid w:val="001A43F5"/>
    <w:rsid w:val="001A5FA7"/>
    <w:rsid w:val="001A6026"/>
    <w:rsid w:val="001B1675"/>
    <w:rsid w:val="001B5091"/>
    <w:rsid w:val="001C0F05"/>
    <w:rsid w:val="001D0B3A"/>
    <w:rsid w:val="001D3353"/>
    <w:rsid w:val="001D4B3B"/>
    <w:rsid w:val="001D7447"/>
    <w:rsid w:val="001D76D0"/>
    <w:rsid w:val="001E1D86"/>
    <w:rsid w:val="001F1656"/>
    <w:rsid w:val="001F27D4"/>
    <w:rsid w:val="001F43A1"/>
    <w:rsid w:val="001F4E8C"/>
    <w:rsid w:val="001F6D78"/>
    <w:rsid w:val="001F7185"/>
    <w:rsid w:val="00206ECF"/>
    <w:rsid w:val="00215A68"/>
    <w:rsid w:val="0021676A"/>
    <w:rsid w:val="00217D91"/>
    <w:rsid w:val="00220BD3"/>
    <w:rsid w:val="00220F1B"/>
    <w:rsid w:val="00224027"/>
    <w:rsid w:val="00225EC4"/>
    <w:rsid w:val="00232219"/>
    <w:rsid w:val="00245D20"/>
    <w:rsid w:val="002468B0"/>
    <w:rsid w:val="00247B30"/>
    <w:rsid w:val="00252BBF"/>
    <w:rsid w:val="0025323F"/>
    <w:rsid w:val="002538D9"/>
    <w:rsid w:val="00261ECF"/>
    <w:rsid w:val="00263751"/>
    <w:rsid w:val="00265077"/>
    <w:rsid w:val="0026692B"/>
    <w:rsid w:val="00272CAC"/>
    <w:rsid w:val="00273B35"/>
    <w:rsid w:val="0028482A"/>
    <w:rsid w:val="00284D09"/>
    <w:rsid w:val="00286ECD"/>
    <w:rsid w:val="00292147"/>
    <w:rsid w:val="0029465E"/>
    <w:rsid w:val="002A001C"/>
    <w:rsid w:val="002A73AB"/>
    <w:rsid w:val="002A7D1B"/>
    <w:rsid w:val="002B2BE7"/>
    <w:rsid w:val="002B7736"/>
    <w:rsid w:val="002C426D"/>
    <w:rsid w:val="002D131B"/>
    <w:rsid w:val="002D282B"/>
    <w:rsid w:val="002E0338"/>
    <w:rsid w:val="002E1C2E"/>
    <w:rsid w:val="002E3F9C"/>
    <w:rsid w:val="002E6546"/>
    <w:rsid w:val="002E6A97"/>
    <w:rsid w:val="002F2F0A"/>
    <w:rsid w:val="002F475F"/>
    <w:rsid w:val="002F5D97"/>
    <w:rsid w:val="003022AC"/>
    <w:rsid w:val="0030391F"/>
    <w:rsid w:val="003077AA"/>
    <w:rsid w:val="003109E1"/>
    <w:rsid w:val="00310DA5"/>
    <w:rsid w:val="00316BF8"/>
    <w:rsid w:val="00326BC8"/>
    <w:rsid w:val="00333EA7"/>
    <w:rsid w:val="00334886"/>
    <w:rsid w:val="00334BD1"/>
    <w:rsid w:val="003439B0"/>
    <w:rsid w:val="003540BC"/>
    <w:rsid w:val="00356FCD"/>
    <w:rsid w:val="003633DE"/>
    <w:rsid w:val="00377ADB"/>
    <w:rsid w:val="00397275"/>
    <w:rsid w:val="0039766D"/>
    <w:rsid w:val="003A1AF5"/>
    <w:rsid w:val="003A35F8"/>
    <w:rsid w:val="003A45F6"/>
    <w:rsid w:val="003A756C"/>
    <w:rsid w:val="003B69D0"/>
    <w:rsid w:val="003C4353"/>
    <w:rsid w:val="003E00FD"/>
    <w:rsid w:val="003E0791"/>
    <w:rsid w:val="003E0BB5"/>
    <w:rsid w:val="003E31CD"/>
    <w:rsid w:val="003E4BFC"/>
    <w:rsid w:val="003E4C55"/>
    <w:rsid w:val="003E4D28"/>
    <w:rsid w:val="003E6D1B"/>
    <w:rsid w:val="003E7D04"/>
    <w:rsid w:val="003F42A1"/>
    <w:rsid w:val="003F49FA"/>
    <w:rsid w:val="003F60D9"/>
    <w:rsid w:val="00400A11"/>
    <w:rsid w:val="00400EF1"/>
    <w:rsid w:val="00405217"/>
    <w:rsid w:val="00406E84"/>
    <w:rsid w:val="004122F4"/>
    <w:rsid w:val="00416E95"/>
    <w:rsid w:val="00421414"/>
    <w:rsid w:val="00423284"/>
    <w:rsid w:val="00432E01"/>
    <w:rsid w:val="00436A1F"/>
    <w:rsid w:val="00437480"/>
    <w:rsid w:val="00441835"/>
    <w:rsid w:val="004418AA"/>
    <w:rsid w:val="004444EF"/>
    <w:rsid w:val="004445E6"/>
    <w:rsid w:val="00450253"/>
    <w:rsid w:val="00462BD0"/>
    <w:rsid w:val="00463BA8"/>
    <w:rsid w:val="0046606B"/>
    <w:rsid w:val="0047223A"/>
    <w:rsid w:val="00474C14"/>
    <w:rsid w:val="00474DF4"/>
    <w:rsid w:val="004769E3"/>
    <w:rsid w:val="004802C1"/>
    <w:rsid w:val="00484391"/>
    <w:rsid w:val="00485364"/>
    <w:rsid w:val="00490FAD"/>
    <w:rsid w:val="004920EF"/>
    <w:rsid w:val="00495A4C"/>
    <w:rsid w:val="004A0908"/>
    <w:rsid w:val="004A0A4B"/>
    <w:rsid w:val="004A1431"/>
    <w:rsid w:val="004A2813"/>
    <w:rsid w:val="004A2BAA"/>
    <w:rsid w:val="004A32EE"/>
    <w:rsid w:val="004A3CD3"/>
    <w:rsid w:val="004B761C"/>
    <w:rsid w:val="004B7D7B"/>
    <w:rsid w:val="004D20CD"/>
    <w:rsid w:val="004D620F"/>
    <w:rsid w:val="004E1ABF"/>
    <w:rsid w:val="004E2476"/>
    <w:rsid w:val="004E27E6"/>
    <w:rsid w:val="004E3B2C"/>
    <w:rsid w:val="004E6EE4"/>
    <w:rsid w:val="004F1B19"/>
    <w:rsid w:val="004F304C"/>
    <w:rsid w:val="004F79D5"/>
    <w:rsid w:val="0051285C"/>
    <w:rsid w:val="00513564"/>
    <w:rsid w:val="005139A7"/>
    <w:rsid w:val="00516DF4"/>
    <w:rsid w:val="0051764C"/>
    <w:rsid w:val="00520098"/>
    <w:rsid w:val="00523BE1"/>
    <w:rsid w:val="00524A7B"/>
    <w:rsid w:val="0053071D"/>
    <w:rsid w:val="00536191"/>
    <w:rsid w:val="00543614"/>
    <w:rsid w:val="00543641"/>
    <w:rsid w:val="00547931"/>
    <w:rsid w:val="00556CD3"/>
    <w:rsid w:val="005810D2"/>
    <w:rsid w:val="00587746"/>
    <w:rsid w:val="00590716"/>
    <w:rsid w:val="0059289B"/>
    <w:rsid w:val="00594B32"/>
    <w:rsid w:val="00597BDB"/>
    <w:rsid w:val="005A6D48"/>
    <w:rsid w:val="005B597B"/>
    <w:rsid w:val="005B6B19"/>
    <w:rsid w:val="005B7DFB"/>
    <w:rsid w:val="005B7FAB"/>
    <w:rsid w:val="005C02CD"/>
    <w:rsid w:val="005C26D6"/>
    <w:rsid w:val="005C380F"/>
    <w:rsid w:val="005C7495"/>
    <w:rsid w:val="005D2666"/>
    <w:rsid w:val="005D4682"/>
    <w:rsid w:val="005D4C61"/>
    <w:rsid w:val="005E2E9B"/>
    <w:rsid w:val="005F643D"/>
    <w:rsid w:val="005F788C"/>
    <w:rsid w:val="00600DD5"/>
    <w:rsid w:val="00604651"/>
    <w:rsid w:val="00607C2E"/>
    <w:rsid w:val="00626CEA"/>
    <w:rsid w:val="006366AD"/>
    <w:rsid w:val="0064091E"/>
    <w:rsid w:val="00640E45"/>
    <w:rsid w:val="00650B94"/>
    <w:rsid w:val="00653F20"/>
    <w:rsid w:val="00654874"/>
    <w:rsid w:val="00654A4F"/>
    <w:rsid w:val="00655CC5"/>
    <w:rsid w:val="0066023A"/>
    <w:rsid w:val="0066261D"/>
    <w:rsid w:val="00665DA3"/>
    <w:rsid w:val="00666881"/>
    <w:rsid w:val="00681949"/>
    <w:rsid w:val="006836B5"/>
    <w:rsid w:val="006877D4"/>
    <w:rsid w:val="00691F06"/>
    <w:rsid w:val="006A56D7"/>
    <w:rsid w:val="006A5F80"/>
    <w:rsid w:val="006B016B"/>
    <w:rsid w:val="006B1619"/>
    <w:rsid w:val="006B213B"/>
    <w:rsid w:val="006B3BC5"/>
    <w:rsid w:val="006D04F4"/>
    <w:rsid w:val="006D304B"/>
    <w:rsid w:val="006D4464"/>
    <w:rsid w:val="006D68B0"/>
    <w:rsid w:val="006D6D4F"/>
    <w:rsid w:val="006D6F5A"/>
    <w:rsid w:val="006E41EB"/>
    <w:rsid w:val="006F3F14"/>
    <w:rsid w:val="007024F5"/>
    <w:rsid w:val="0070644E"/>
    <w:rsid w:val="007071AF"/>
    <w:rsid w:val="007079D7"/>
    <w:rsid w:val="0071269A"/>
    <w:rsid w:val="00712E32"/>
    <w:rsid w:val="00713F70"/>
    <w:rsid w:val="00722028"/>
    <w:rsid w:val="007306CF"/>
    <w:rsid w:val="00732C6F"/>
    <w:rsid w:val="00736DE3"/>
    <w:rsid w:val="00736EEC"/>
    <w:rsid w:val="00737998"/>
    <w:rsid w:val="007407D0"/>
    <w:rsid w:val="00746AA4"/>
    <w:rsid w:val="00747617"/>
    <w:rsid w:val="0075147B"/>
    <w:rsid w:val="0076500E"/>
    <w:rsid w:val="0077757B"/>
    <w:rsid w:val="007811AF"/>
    <w:rsid w:val="0078141A"/>
    <w:rsid w:val="007816AA"/>
    <w:rsid w:val="0078490A"/>
    <w:rsid w:val="00795400"/>
    <w:rsid w:val="007A3FE2"/>
    <w:rsid w:val="007B261A"/>
    <w:rsid w:val="007B268E"/>
    <w:rsid w:val="007B2E8C"/>
    <w:rsid w:val="007D3CC6"/>
    <w:rsid w:val="007D4140"/>
    <w:rsid w:val="007D6E48"/>
    <w:rsid w:val="007D7F22"/>
    <w:rsid w:val="007E16A3"/>
    <w:rsid w:val="007E66D9"/>
    <w:rsid w:val="007F1000"/>
    <w:rsid w:val="007F12FC"/>
    <w:rsid w:val="007F21F2"/>
    <w:rsid w:val="007F637D"/>
    <w:rsid w:val="007F6EA8"/>
    <w:rsid w:val="00800D43"/>
    <w:rsid w:val="00802026"/>
    <w:rsid w:val="0080376E"/>
    <w:rsid w:val="008233CE"/>
    <w:rsid w:val="00836926"/>
    <w:rsid w:val="0084404F"/>
    <w:rsid w:val="00845175"/>
    <w:rsid w:val="00850F95"/>
    <w:rsid w:val="00854045"/>
    <w:rsid w:val="008617E8"/>
    <w:rsid w:val="00865A0A"/>
    <w:rsid w:val="00870939"/>
    <w:rsid w:val="008732F1"/>
    <w:rsid w:val="008760D5"/>
    <w:rsid w:val="008764AC"/>
    <w:rsid w:val="00883C93"/>
    <w:rsid w:val="008853F4"/>
    <w:rsid w:val="00885D06"/>
    <w:rsid w:val="008909DA"/>
    <w:rsid w:val="00896CE2"/>
    <w:rsid w:val="008976F2"/>
    <w:rsid w:val="008A1062"/>
    <w:rsid w:val="008A2A5B"/>
    <w:rsid w:val="008A31CA"/>
    <w:rsid w:val="008A4AA9"/>
    <w:rsid w:val="008C01C0"/>
    <w:rsid w:val="008C3D2B"/>
    <w:rsid w:val="008D206D"/>
    <w:rsid w:val="008D2462"/>
    <w:rsid w:val="008D2A1B"/>
    <w:rsid w:val="008D4B05"/>
    <w:rsid w:val="008D5AAD"/>
    <w:rsid w:val="008D64FA"/>
    <w:rsid w:val="008E156E"/>
    <w:rsid w:val="008E23CD"/>
    <w:rsid w:val="008E4EFA"/>
    <w:rsid w:val="008E5A44"/>
    <w:rsid w:val="008F23EB"/>
    <w:rsid w:val="008F7158"/>
    <w:rsid w:val="00903119"/>
    <w:rsid w:val="00903568"/>
    <w:rsid w:val="00912893"/>
    <w:rsid w:val="00913C72"/>
    <w:rsid w:val="009142DB"/>
    <w:rsid w:val="009173B2"/>
    <w:rsid w:val="009227AB"/>
    <w:rsid w:val="00934309"/>
    <w:rsid w:val="009354AB"/>
    <w:rsid w:val="0094147B"/>
    <w:rsid w:val="00944CCB"/>
    <w:rsid w:val="00956176"/>
    <w:rsid w:val="0095757C"/>
    <w:rsid w:val="00961E80"/>
    <w:rsid w:val="00963725"/>
    <w:rsid w:val="00976925"/>
    <w:rsid w:val="0097694B"/>
    <w:rsid w:val="00977851"/>
    <w:rsid w:val="0098344C"/>
    <w:rsid w:val="00986D25"/>
    <w:rsid w:val="00990E36"/>
    <w:rsid w:val="009A10F2"/>
    <w:rsid w:val="009A206F"/>
    <w:rsid w:val="009A2D53"/>
    <w:rsid w:val="009A39CB"/>
    <w:rsid w:val="009A3C5C"/>
    <w:rsid w:val="009A55DC"/>
    <w:rsid w:val="009B02F5"/>
    <w:rsid w:val="009B34DF"/>
    <w:rsid w:val="009B5477"/>
    <w:rsid w:val="009B5CC1"/>
    <w:rsid w:val="009C22E0"/>
    <w:rsid w:val="009C39E5"/>
    <w:rsid w:val="009D13D8"/>
    <w:rsid w:val="009D242B"/>
    <w:rsid w:val="009E02A0"/>
    <w:rsid w:val="009F334B"/>
    <w:rsid w:val="009F7DD1"/>
    <w:rsid w:val="00A0105B"/>
    <w:rsid w:val="00A06E6D"/>
    <w:rsid w:val="00A23C32"/>
    <w:rsid w:val="00A44E0F"/>
    <w:rsid w:val="00A47898"/>
    <w:rsid w:val="00A51AF5"/>
    <w:rsid w:val="00A52679"/>
    <w:rsid w:val="00A52B3A"/>
    <w:rsid w:val="00A55BE3"/>
    <w:rsid w:val="00A7397F"/>
    <w:rsid w:val="00A73A3A"/>
    <w:rsid w:val="00A752A7"/>
    <w:rsid w:val="00A820C5"/>
    <w:rsid w:val="00A92BC9"/>
    <w:rsid w:val="00A9605A"/>
    <w:rsid w:val="00AA36BE"/>
    <w:rsid w:val="00AB038E"/>
    <w:rsid w:val="00AB080A"/>
    <w:rsid w:val="00AB264E"/>
    <w:rsid w:val="00AB2967"/>
    <w:rsid w:val="00AB2B59"/>
    <w:rsid w:val="00AB4265"/>
    <w:rsid w:val="00AB4C6E"/>
    <w:rsid w:val="00AB598B"/>
    <w:rsid w:val="00AB7286"/>
    <w:rsid w:val="00AC081A"/>
    <w:rsid w:val="00AC195A"/>
    <w:rsid w:val="00AC25A2"/>
    <w:rsid w:val="00AC4ED0"/>
    <w:rsid w:val="00AC4FC4"/>
    <w:rsid w:val="00AC5663"/>
    <w:rsid w:val="00AC5A09"/>
    <w:rsid w:val="00AC718D"/>
    <w:rsid w:val="00AD1260"/>
    <w:rsid w:val="00AD68C8"/>
    <w:rsid w:val="00AE013A"/>
    <w:rsid w:val="00AE0E92"/>
    <w:rsid w:val="00AE11A3"/>
    <w:rsid w:val="00AE4905"/>
    <w:rsid w:val="00AE7092"/>
    <w:rsid w:val="00AF7F73"/>
    <w:rsid w:val="00B111A4"/>
    <w:rsid w:val="00B15FCB"/>
    <w:rsid w:val="00B30E95"/>
    <w:rsid w:val="00B336CA"/>
    <w:rsid w:val="00B34E72"/>
    <w:rsid w:val="00B36CC5"/>
    <w:rsid w:val="00B36D58"/>
    <w:rsid w:val="00B436D2"/>
    <w:rsid w:val="00B52169"/>
    <w:rsid w:val="00B5364E"/>
    <w:rsid w:val="00B6248A"/>
    <w:rsid w:val="00B62A7E"/>
    <w:rsid w:val="00B70D9B"/>
    <w:rsid w:val="00B740FC"/>
    <w:rsid w:val="00B76C07"/>
    <w:rsid w:val="00B8007D"/>
    <w:rsid w:val="00B8797C"/>
    <w:rsid w:val="00B91160"/>
    <w:rsid w:val="00B97439"/>
    <w:rsid w:val="00BA4C0E"/>
    <w:rsid w:val="00BA5714"/>
    <w:rsid w:val="00BB1D7A"/>
    <w:rsid w:val="00BB47E4"/>
    <w:rsid w:val="00BC6F52"/>
    <w:rsid w:val="00BD42E0"/>
    <w:rsid w:val="00BD55DF"/>
    <w:rsid w:val="00BD6FB0"/>
    <w:rsid w:val="00BE009E"/>
    <w:rsid w:val="00BE7295"/>
    <w:rsid w:val="00BF2EC5"/>
    <w:rsid w:val="00BF35DF"/>
    <w:rsid w:val="00BF67D2"/>
    <w:rsid w:val="00C00918"/>
    <w:rsid w:val="00C0100D"/>
    <w:rsid w:val="00C052C0"/>
    <w:rsid w:val="00C06377"/>
    <w:rsid w:val="00C15F9E"/>
    <w:rsid w:val="00C20571"/>
    <w:rsid w:val="00C23855"/>
    <w:rsid w:val="00C23EF5"/>
    <w:rsid w:val="00C32AC0"/>
    <w:rsid w:val="00C34A5A"/>
    <w:rsid w:val="00C4050E"/>
    <w:rsid w:val="00C41E57"/>
    <w:rsid w:val="00C44879"/>
    <w:rsid w:val="00C4619C"/>
    <w:rsid w:val="00C47C41"/>
    <w:rsid w:val="00C508BF"/>
    <w:rsid w:val="00C55399"/>
    <w:rsid w:val="00C61504"/>
    <w:rsid w:val="00C6257C"/>
    <w:rsid w:val="00C74580"/>
    <w:rsid w:val="00C76212"/>
    <w:rsid w:val="00C8205C"/>
    <w:rsid w:val="00C83979"/>
    <w:rsid w:val="00C95A3C"/>
    <w:rsid w:val="00CA0764"/>
    <w:rsid w:val="00CA419C"/>
    <w:rsid w:val="00CA710C"/>
    <w:rsid w:val="00CB1076"/>
    <w:rsid w:val="00CB2280"/>
    <w:rsid w:val="00CB7E63"/>
    <w:rsid w:val="00CC14E3"/>
    <w:rsid w:val="00CC39AF"/>
    <w:rsid w:val="00CC7B5A"/>
    <w:rsid w:val="00CD686C"/>
    <w:rsid w:val="00CF7813"/>
    <w:rsid w:val="00CF7DBB"/>
    <w:rsid w:val="00D002E0"/>
    <w:rsid w:val="00D02E04"/>
    <w:rsid w:val="00D03BAD"/>
    <w:rsid w:val="00D10608"/>
    <w:rsid w:val="00D119EF"/>
    <w:rsid w:val="00D141A6"/>
    <w:rsid w:val="00D27B48"/>
    <w:rsid w:val="00D34E89"/>
    <w:rsid w:val="00D35FA3"/>
    <w:rsid w:val="00D377EA"/>
    <w:rsid w:val="00D401FF"/>
    <w:rsid w:val="00D42C1D"/>
    <w:rsid w:val="00D452B0"/>
    <w:rsid w:val="00D50E19"/>
    <w:rsid w:val="00D51078"/>
    <w:rsid w:val="00D525E8"/>
    <w:rsid w:val="00D55467"/>
    <w:rsid w:val="00D557B6"/>
    <w:rsid w:val="00D61323"/>
    <w:rsid w:val="00D61C0B"/>
    <w:rsid w:val="00D650DE"/>
    <w:rsid w:val="00D74583"/>
    <w:rsid w:val="00D74DC7"/>
    <w:rsid w:val="00D774DB"/>
    <w:rsid w:val="00D77DAF"/>
    <w:rsid w:val="00D85B68"/>
    <w:rsid w:val="00D9071B"/>
    <w:rsid w:val="00D91F9A"/>
    <w:rsid w:val="00D92747"/>
    <w:rsid w:val="00D95454"/>
    <w:rsid w:val="00D976AF"/>
    <w:rsid w:val="00D97B6D"/>
    <w:rsid w:val="00DA7B97"/>
    <w:rsid w:val="00DA7C46"/>
    <w:rsid w:val="00DB0231"/>
    <w:rsid w:val="00DC1EA7"/>
    <w:rsid w:val="00DD3B80"/>
    <w:rsid w:val="00DD64C0"/>
    <w:rsid w:val="00DD685B"/>
    <w:rsid w:val="00DE33B8"/>
    <w:rsid w:val="00DE4E7E"/>
    <w:rsid w:val="00DF6824"/>
    <w:rsid w:val="00DF7203"/>
    <w:rsid w:val="00E03DFB"/>
    <w:rsid w:val="00E04618"/>
    <w:rsid w:val="00E12186"/>
    <w:rsid w:val="00E164BC"/>
    <w:rsid w:val="00E23A6D"/>
    <w:rsid w:val="00E300F8"/>
    <w:rsid w:val="00E36339"/>
    <w:rsid w:val="00E41EBC"/>
    <w:rsid w:val="00E442B5"/>
    <w:rsid w:val="00E51FE3"/>
    <w:rsid w:val="00E555D2"/>
    <w:rsid w:val="00E57974"/>
    <w:rsid w:val="00E604C2"/>
    <w:rsid w:val="00E70178"/>
    <w:rsid w:val="00E709FD"/>
    <w:rsid w:val="00E71B0B"/>
    <w:rsid w:val="00E74B96"/>
    <w:rsid w:val="00E93570"/>
    <w:rsid w:val="00E965BE"/>
    <w:rsid w:val="00EA1DB5"/>
    <w:rsid w:val="00EA1DC6"/>
    <w:rsid w:val="00EA25FD"/>
    <w:rsid w:val="00EA621F"/>
    <w:rsid w:val="00EB495F"/>
    <w:rsid w:val="00EB4A5E"/>
    <w:rsid w:val="00EB6F00"/>
    <w:rsid w:val="00EB7360"/>
    <w:rsid w:val="00EB7AF0"/>
    <w:rsid w:val="00EC0666"/>
    <w:rsid w:val="00EC7CCC"/>
    <w:rsid w:val="00ED5F2A"/>
    <w:rsid w:val="00ED796D"/>
    <w:rsid w:val="00EE6A8D"/>
    <w:rsid w:val="00EE7D87"/>
    <w:rsid w:val="00EF1461"/>
    <w:rsid w:val="00EF408A"/>
    <w:rsid w:val="00EF644C"/>
    <w:rsid w:val="00EF6BCC"/>
    <w:rsid w:val="00F0034E"/>
    <w:rsid w:val="00F03E31"/>
    <w:rsid w:val="00F049C3"/>
    <w:rsid w:val="00F14824"/>
    <w:rsid w:val="00F1660F"/>
    <w:rsid w:val="00F21F3A"/>
    <w:rsid w:val="00F31A18"/>
    <w:rsid w:val="00F34BD3"/>
    <w:rsid w:val="00F363CF"/>
    <w:rsid w:val="00F37825"/>
    <w:rsid w:val="00F45F08"/>
    <w:rsid w:val="00F46B32"/>
    <w:rsid w:val="00F47CE7"/>
    <w:rsid w:val="00F5290E"/>
    <w:rsid w:val="00F53912"/>
    <w:rsid w:val="00F57059"/>
    <w:rsid w:val="00F6141B"/>
    <w:rsid w:val="00F64333"/>
    <w:rsid w:val="00F643F8"/>
    <w:rsid w:val="00F6794D"/>
    <w:rsid w:val="00F70C06"/>
    <w:rsid w:val="00F7749A"/>
    <w:rsid w:val="00F77DF2"/>
    <w:rsid w:val="00F847D2"/>
    <w:rsid w:val="00F85AFA"/>
    <w:rsid w:val="00F93799"/>
    <w:rsid w:val="00F96FCF"/>
    <w:rsid w:val="00FA00A6"/>
    <w:rsid w:val="00FA555A"/>
    <w:rsid w:val="00FA592B"/>
    <w:rsid w:val="00FA6B36"/>
    <w:rsid w:val="00FA7DA5"/>
    <w:rsid w:val="00FB088B"/>
    <w:rsid w:val="00FC2690"/>
    <w:rsid w:val="00FC3C85"/>
    <w:rsid w:val="00FD03D4"/>
    <w:rsid w:val="00FD327C"/>
    <w:rsid w:val="00FD7591"/>
    <w:rsid w:val="00FE103A"/>
    <w:rsid w:val="00FE294C"/>
    <w:rsid w:val="00FF2EE1"/>
    <w:rsid w:val="00FF7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spacing w:after="227"/>
      <w:ind w:left="0"/>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styleId="Revision">
    <w:name w:val="Revision"/>
    <w:hidden/>
    <w:uiPriority w:val="99"/>
    <w:semiHidden/>
    <w:rsid w:val="00BF35DF"/>
    <w:pPr>
      <w:spacing w:after="0" w:line="240" w:lineRule="auto"/>
    </w:pPr>
    <w:rPr>
      <w:rFonts w:cs="Times New Roman (Body CS)"/>
      <w:kern w:val="22"/>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77991459">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78966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ess.rolls-roycemotorcars.com/rolls-royce-motor-cars-pressclub/article/detail/T0414618EN/%C2%A34bn-for-uk-plc%E2%80%99:-rolls-royce-motor-cars-%E2%80%93-the-great-british-success-story" TargetMode="External"/><Relationship Id="rId18" Type="http://schemas.openxmlformats.org/officeDocument/2006/relationships/hyperlink" Target="mailto:Malika.Abdullaeva@partner.rolls-roycemotorcars.com" TargetMode="External"/><Relationship Id="rId26" Type="http://schemas.openxmlformats.org/officeDocument/2006/relationships/hyperlink" Target="mailto:haya.shanata@rolls-roycemotorcars.com" TargetMode="External"/><Relationship Id="rId3" Type="http://schemas.openxmlformats.org/officeDocument/2006/relationships/styles" Target="styles.xml"/><Relationship Id="rId21" Type="http://schemas.openxmlformats.org/officeDocument/2006/relationships/hyperlink" Target="mailto:Juliana.Tan@rolls-roycemotorcars.com" TargetMode="External"/><Relationship Id="rId7" Type="http://schemas.openxmlformats.org/officeDocument/2006/relationships/endnotes" Target="endnotes.xml"/><Relationship Id="rId12" Type="http://schemas.openxmlformats.org/officeDocument/2006/relationships/hyperlink" Target="https://www.facebook.com/rollsroycemotorcars" TargetMode="External"/><Relationship Id="rId17" Type="http://schemas.openxmlformats.org/officeDocument/2006/relationships/hyperlink" Target="mailto:Georgina.Cox@rolls-roycemotorcars.com" TargetMode="External"/><Relationship Id="rId25" Type="http://schemas.openxmlformats.org/officeDocument/2006/relationships/hyperlink" Target="mailto:Yuki.Imamura@rolls-roycemotorcars.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arius.Tegneby@rolls-roycemotorcars.com" TargetMode="External"/><Relationship Id="rId20" Type="http://schemas.openxmlformats.org/officeDocument/2006/relationships/hyperlink" Target="mailto:gerry.spahn@rolls-roycemotorcarsna.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rollsroycecars/" TargetMode="External"/><Relationship Id="rId24" Type="http://schemas.openxmlformats.org/officeDocument/2006/relationships/hyperlink" Target="mailto:Ou.Sun@rolls-roycemotorcars.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ndrew.ball@rolls-roycemotorcars.com" TargetMode="External"/><Relationship Id="rId23" Type="http://schemas.openxmlformats.org/officeDocument/2006/relationships/hyperlink" Target="mailto:ruth.hilse@rolls-roycemotorcars.com" TargetMode="External"/><Relationship Id="rId28" Type="http://schemas.openxmlformats.org/officeDocument/2006/relationships/header" Target="header1.xml"/><Relationship Id="rId10" Type="http://schemas.openxmlformats.org/officeDocument/2006/relationships/hyperlink" Target="https://www.youtube.com/user/RollsRoyceMotorCars" TargetMode="External"/><Relationship Id="rId19" Type="http://schemas.openxmlformats.org/officeDocument/2006/relationships/hyperlink" Target="mailto:luke.w.strudwick@rolls-roycemotorcars.com"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emma.begley@rolls-roycemotorcars.com" TargetMode="External"/><Relationship Id="rId22" Type="http://schemas.openxmlformats.org/officeDocument/2006/relationships/hyperlink" Target="mailto:frank.tiemann@rolls-roycemotorcars.com" TargetMode="External"/><Relationship Id="rId27" Type="http://schemas.openxmlformats.org/officeDocument/2006/relationships/hyperlink" Target="mailto:isabel.matthews@rolls-roycemotorcars.com" TargetMode="External"/><Relationship Id="rId30" Type="http://schemas.openxmlformats.org/officeDocument/2006/relationships/footer" Target="footer2.xml"/><Relationship Id="rId8" Type="http://schemas.openxmlformats.org/officeDocument/2006/relationships/hyperlink" Target="https://www.press.rolls-roycemotorcars.com/rolls-royce-motor-cars-pressclub"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5333C-ABFA-49E8-8D61-671E1F94B45B}">
  <ds:schemaRefs>
    <ds:schemaRef ds:uri="http://schemas.openxmlformats.org/officeDocument/2006/bibliography"/>
  </ds:schemaRefs>
</ds:datastoreItem>
</file>

<file path=docMetadata/LabelInfo.xml><?xml version="1.0" encoding="utf-8"?>
<clbl:labelList xmlns:clbl="http://schemas.microsoft.com/office/2020/mipLabelMetadata">
  <clbl:label id="{e6935750-240b-48e4-a615-66942a738439}" enabled="1" method="Standard" siteId="{ce849bab-cc1c-465b-b62e-18f07c9ac198}" contentBits="2" removed="0"/>
</clbl:labelList>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1</TotalTime>
  <Pages>5</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Simon Wade</cp:lastModifiedBy>
  <cp:revision>2</cp:revision>
  <cp:lastPrinted>2020-07-01T14:59:00Z</cp:lastPrinted>
  <dcterms:created xsi:type="dcterms:W3CDTF">2025-11-20T15:34:00Z</dcterms:created>
  <dcterms:modified xsi:type="dcterms:W3CDTF">2025-11-20T15:34:00Z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6af427e1,3008e13d,4978c54e</vt:lpwstr>
  </property>
  <property fmtid="{D5CDD505-2E9C-101B-9397-08002B2CF9AE}" pid="3" name="ClassificationContentMarkingFooterFontProps">
    <vt:lpwstr>#c00000,12,BMW Group Condensed</vt:lpwstr>
  </property>
  <property fmtid="{D5CDD505-2E9C-101B-9397-08002B2CF9AE}" pid="4" name="ClassificationContentMarkingFooterText">
    <vt:lpwstr>CONFIDENTIAL</vt:lpwstr>
  </property>
</Properties>
</file>